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19A5E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593"/>
        <w:gridCol w:w="236"/>
        <w:gridCol w:w="237"/>
        <w:gridCol w:w="317"/>
        <w:gridCol w:w="42"/>
        <w:gridCol w:w="70"/>
        <w:gridCol w:w="166"/>
        <w:gridCol w:w="68"/>
        <w:gridCol w:w="352"/>
        <w:gridCol w:w="54"/>
        <w:gridCol w:w="362"/>
        <w:gridCol w:w="291"/>
        <w:gridCol w:w="115"/>
        <w:gridCol w:w="253"/>
        <w:gridCol w:w="48"/>
        <w:gridCol w:w="56"/>
        <w:gridCol w:w="433"/>
        <w:gridCol w:w="313"/>
        <w:gridCol w:w="267"/>
        <w:gridCol w:w="217"/>
        <w:gridCol w:w="478"/>
        <w:gridCol w:w="314"/>
        <w:gridCol w:w="60"/>
        <w:gridCol w:w="32"/>
        <w:gridCol w:w="301"/>
        <w:gridCol w:w="80"/>
        <w:gridCol w:w="232"/>
        <w:gridCol w:w="145"/>
        <w:gridCol w:w="172"/>
        <w:gridCol w:w="112"/>
        <w:gridCol w:w="1071"/>
      </w:tblGrid>
      <w:tr w:rsidR="004B553E" w:rsidRPr="00FF1020" w14:paraId="68AB8411" w14:textId="77777777" w:rsidTr="000C0B5E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9DBD182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282" w:type="dxa"/>
            <w:gridSpan w:val="22"/>
            <w:vAlign w:val="center"/>
          </w:tcPr>
          <w:p w14:paraId="51011508" w14:textId="6E5CC935" w:rsidR="004B553E" w:rsidRPr="00FF1020" w:rsidRDefault="00896D6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</w:t>
            </w:r>
            <w:r w:rsidR="00745FCA">
              <w:rPr>
                <w:rFonts w:ascii="Merriweather" w:hAnsi="Merriweather" w:cs="Times New Roman"/>
                <w:b/>
                <w:sz w:val="20"/>
              </w:rPr>
              <w:t>nglistik</w:t>
            </w:r>
            <w:r>
              <w:rPr>
                <w:rFonts w:ascii="Merriweather" w:hAnsi="Merriweather" w:cs="Times New Roman"/>
                <w:b/>
                <w:sz w:val="20"/>
              </w:rPr>
              <w:t>u</w:t>
            </w:r>
          </w:p>
        </w:tc>
        <w:tc>
          <w:tcPr>
            <w:tcW w:w="850" w:type="dxa"/>
            <w:gridSpan w:val="6"/>
            <w:shd w:val="clear" w:color="auto" w:fill="F2F2F2" w:themeFill="background1" w:themeFillShade="F2"/>
          </w:tcPr>
          <w:p w14:paraId="3190C593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355" w:type="dxa"/>
            <w:gridSpan w:val="3"/>
            <w:vAlign w:val="center"/>
          </w:tcPr>
          <w:p w14:paraId="19F860F0" w14:textId="45544265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0C0B5E">
              <w:rPr>
                <w:rFonts w:ascii="Merriweather" w:hAnsi="Merriweather" w:cs="Times New Roman"/>
                <w:sz w:val="20"/>
              </w:rPr>
              <w:t>3</w:t>
            </w:r>
            <w:r>
              <w:rPr>
                <w:rFonts w:ascii="Merriweather" w:hAnsi="Merriweather" w:cs="Times New Roman"/>
                <w:sz w:val="20"/>
              </w:rPr>
              <w:t>/202</w:t>
            </w:r>
            <w:r w:rsidR="000C0B5E">
              <w:rPr>
                <w:rFonts w:ascii="Merriweather" w:hAnsi="Merriweather" w:cs="Times New Roman"/>
                <w:sz w:val="20"/>
              </w:rPr>
              <w:t>4</w:t>
            </w:r>
          </w:p>
        </w:tc>
      </w:tr>
      <w:tr w:rsidR="004B553E" w:rsidRPr="00FF1020" w14:paraId="44652C9F" w14:textId="77777777" w:rsidTr="000C0B5E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16F678D0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282" w:type="dxa"/>
            <w:gridSpan w:val="22"/>
            <w:vAlign w:val="center"/>
          </w:tcPr>
          <w:p w14:paraId="088587FA" w14:textId="77777777" w:rsidR="004B553E" w:rsidRPr="00FF1020" w:rsidRDefault="00745FC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Uvod u lingvistiku engleskoga jezika</w:t>
            </w:r>
          </w:p>
        </w:tc>
        <w:tc>
          <w:tcPr>
            <w:tcW w:w="850" w:type="dxa"/>
            <w:gridSpan w:val="6"/>
            <w:shd w:val="clear" w:color="auto" w:fill="F2F2F2" w:themeFill="background1" w:themeFillShade="F2"/>
          </w:tcPr>
          <w:p w14:paraId="05BE2F1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355" w:type="dxa"/>
            <w:gridSpan w:val="3"/>
          </w:tcPr>
          <w:p w14:paraId="6C20E103" w14:textId="77777777" w:rsidR="004B553E" w:rsidRPr="00FF1020" w:rsidRDefault="00745FC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46A43F0F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786DA56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7" w:type="dxa"/>
            <w:gridSpan w:val="31"/>
            <w:shd w:val="clear" w:color="auto" w:fill="FFFFFF" w:themeFill="background1"/>
            <w:vAlign w:val="center"/>
          </w:tcPr>
          <w:p w14:paraId="216F51DD" w14:textId="645E2CCD" w:rsidR="004B553E" w:rsidRPr="00FF1020" w:rsidRDefault="00896D6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anglistika</w:t>
            </w:r>
          </w:p>
        </w:tc>
      </w:tr>
      <w:tr w:rsidR="004B553E" w:rsidRPr="00FF1020" w14:paraId="708079D9" w14:textId="77777777" w:rsidTr="000C0B5E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6140FF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6AB6728A" w14:textId="55AFDAD5" w:rsidR="004B553E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0C0B5E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74550E38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2022" w:type="dxa"/>
            <w:gridSpan w:val="6"/>
          </w:tcPr>
          <w:p w14:paraId="7E0F5E5F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05" w:type="dxa"/>
            <w:gridSpan w:val="9"/>
            <w:shd w:val="clear" w:color="auto" w:fill="FFFFFF" w:themeFill="background1"/>
          </w:tcPr>
          <w:p w14:paraId="2EA44F3C" w14:textId="77777777" w:rsidR="004B553E" w:rsidRPr="00FF1020" w:rsidRDefault="00865A5B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7D1F7AB4" w14:textId="77777777" w:rsidTr="000C0B5E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BCF7DDC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321C167F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661" w:type="dxa"/>
            <w:gridSpan w:val="8"/>
            <w:shd w:val="clear" w:color="auto" w:fill="FFFFFF" w:themeFill="background1"/>
            <w:vAlign w:val="center"/>
          </w:tcPr>
          <w:p w14:paraId="7A97DB1A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334" w:type="dxa"/>
            <w:gridSpan w:val="6"/>
            <w:shd w:val="clear" w:color="auto" w:fill="FFFFFF" w:themeFill="background1"/>
            <w:vAlign w:val="center"/>
          </w:tcPr>
          <w:p w14:paraId="2EBD73E6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35141759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4"/>
            <w:shd w:val="clear" w:color="auto" w:fill="FFFFFF" w:themeFill="background1"/>
            <w:vAlign w:val="center"/>
          </w:tcPr>
          <w:p w14:paraId="5ED06E2C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3FA27265" w14:textId="77777777" w:rsidTr="000C0B5E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BB33ABC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5E11523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6F4CD90" w14:textId="77777777" w:rsidR="004B553E" w:rsidRPr="00FF1020" w:rsidRDefault="00865A5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7"/>
            <w:vAlign w:val="center"/>
          </w:tcPr>
          <w:p w14:paraId="787ECBBA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35A842D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28D7183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7488D25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74" w:type="dxa"/>
            <w:gridSpan w:val="7"/>
            <w:vAlign w:val="center"/>
          </w:tcPr>
          <w:p w14:paraId="355BCD7C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071" w:type="dxa"/>
            <w:vAlign w:val="center"/>
          </w:tcPr>
          <w:p w14:paraId="1DE6F06E" w14:textId="77777777" w:rsidR="004B553E" w:rsidRPr="00FF1020" w:rsidRDefault="00865A5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56E64B6" w14:textId="77777777" w:rsidTr="000C0B5E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60B5CA4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0CEDD227" w14:textId="77777777" w:rsidR="00393964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7"/>
            <w:vAlign w:val="center"/>
          </w:tcPr>
          <w:p w14:paraId="1AA3DC17" w14:textId="77777777" w:rsidR="00393964" w:rsidRPr="00FF1020" w:rsidRDefault="00865A5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3" w:type="dxa"/>
            <w:gridSpan w:val="11"/>
            <w:vAlign w:val="center"/>
          </w:tcPr>
          <w:p w14:paraId="1B3F217E" w14:textId="77777777" w:rsidR="00393964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48" w:type="dxa"/>
            <w:gridSpan w:val="9"/>
            <w:shd w:val="clear" w:color="auto" w:fill="F2F2F2" w:themeFill="background1" w:themeFillShade="F2"/>
            <w:vAlign w:val="center"/>
          </w:tcPr>
          <w:p w14:paraId="5FF4AF05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071" w:type="dxa"/>
            <w:vAlign w:val="center"/>
          </w:tcPr>
          <w:p w14:paraId="48EB4143" w14:textId="77777777" w:rsidR="00393964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04337724" w14:textId="77777777" w:rsidR="00393964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F71F87C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371A82A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593" w:type="dxa"/>
          </w:tcPr>
          <w:p w14:paraId="0F12B655" w14:textId="77777777" w:rsidR="00453362" w:rsidRPr="00FF1020" w:rsidRDefault="00745FC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1,5</w:t>
            </w:r>
          </w:p>
        </w:tc>
        <w:tc>
          <w:tcPr>
            <w:tcW w:w="236" w:type="dxa"/>
          </w:tcPr>
          <w:p w14:paraId="5BE98BCE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96" w:type="dxa"/>
            <w:gridSpan w:val="3"/>
          </w:tcPr>
          <w:p w14:paraId="29A54F21" w14:textId="77777777" w:rsidR="00453362" w:rsidRPr="00FF1020" w:rsidRDefault="00745FC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1,5</w:t>
            </w:r>
          </w:p>
        </w:tc>
        <w:tc>
          <w:tcPr>
            <w:tcW w:w="236" w:type="dxa"/>
            <w:gridSpan w:val="2"/>
          </w:tcPr>
          <w:p w14:paraId="45D9710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41D2747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1CB8972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4"/>
            <w:shd w:val="clear" w:color="auto" w:fill="F2F2F2" w:themeFill="background1" w:themeFillShade="F2"/>
          </w:tcPr>
          <w:p w14:paraId="3864B06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09D159E2" w14:textId="77777777" w:rsidR="00453362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28000C5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12568E8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7" w:type="dxa"/>
            <w:gridSpan w:val="11"/>
            <w:vAlign w:val="center"/>
          </w:tcPr>
          <w:p w14:paraId="1DA6B6F3" w14:textId="669E089C" w:rsidR="00453362" w:rsidRDefault="00896D6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 143,</w:t>
            </w:r>
          </w:p>
          <w:p w14:paraId="1FC53CF4" w14:textId="7B64200C" w:rsidR="00745FCA" w:rsidRDefault="00896D63" w:rsidP="00745FC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p</w:t>
            </w:r>
            <w:r w:rsidR="00745FCA">
              <w:rPr>
                <w:rFonts w:ascii="Merriweather" w:hAnsi="Merriweather" w:cs="Times New Roman"/>
                <w:sz w:val="18"/>
                <w:szCs w:val="20"/>
              </w:rPr>
              <w:t>red</w:t>
            </w:r>
            <w:r>
              <w:rPr>
                <w:rFonts w:ascii="Merriweather" w:hAnsi="Merriweather" w:cs="Times New Roman"/>
                <w:sz w:val="18"/>
                <w:szCs w:val="20"/>
              </w:rPr>
              <w:t>avanja</w:t>
            </w:r>
            <w:r w:rsidR="00F41174">
              <w:rPr>
                <w:rFonts w:ascii="Merriweather" w:hAnsi="Merriweather" w:cs="Times New Roman"/>
                <w:sz w:val="18"/>
                <w:szCs w:val="20"/>
              </w:rPr>
              <w:t>:</w:t>
            </w:r>
            <w:r w:rsidR="00745FCA">
              <w:rPr>
                <w:rFonts w:ascii="Merriweather" w:hAnsi="Merriweather" w:cs="Times New Roman"/>
                <w:sz w:val="18"/>
                <w:szCs w:val="20"/>
              </w:rPr>
              <w:t xml:space="preserve"> utor</w:t>
            </w:r>
            <w:r>
              <w:rPr>
                <w:rFonts w:ascii="Merriweather" w:hAnsi="Merriweather" w:cs="Times New Roman"/>
                <w:sz w:val="18"/>
                <w:szCs w:val="20"/>
              </w:rPr>
              <w:t>kom,</w:t>
            </w:r>
            <w:r w:rsidR="00745FCA">
              <w:rPr>
                <w:rFonts w:ascii="Merriweather" w:hAnsi="Merriweather" w:cs="Times New Roman"/>
                <w:sz w:val="18"/>
                <w:szCs w:val="20"/>
              </w:rPr>
              <w:t xml:space="preserve"> 12.00-13.00,</w:t>
            </w:r>
          </w:p>
          <w:p w14:paraId="6CC02AB7" w14:textId="76ECFC25" w:rsidR="00745FCA" w:rsidRDefault="00896D63" w:rsidP="00745FC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</w:t>
            </w:r>
            <w:r w:rsidR="00745FCA">
              <w:rPr>
                <w:rFonts w:ascii="Merriweather" w:hAnsi="Merriweather" w:cs="Times New Roman"/>
                <w:sz w:val="18"/>
                <w:szCs w:val="20"/>
              </w:rPr>
              <w:t>em</w:t>
            </w:r>
            <w:r>
              <w:rPr>
                <w:rFonts w:ascii="Merriweather" w:hAnsi="Merriweather" w:cs="Times New Roman"/>
                <w:sz w:val="18"/>
                <w:szCs w:val="20"/>
              </w:rPr>
              <w:t>inari</w:t>
            </w:r>
            <w:r w:rsidR="00F41174">
              <w:rPr>
                <w:rFonts w:ascii="Merriweather" w:hAnsi="Merriweather" w:cs="Times New Roman"/>
                <w:sz w:val="18"/>
                <w:szCs w:val="20"/>
              </w:rPr>
              <w:t>:</w:t>
            </w:r>
            <w:r w:rsidR="00745FCA">
              <w:rPr>
                <w:rFonts w:ascii="Merriweather" w:hAnsi="Merriweather" w:cs="Times New Roman"/>
                <w:sz w:val="18"/>
                <w:szCs w:val="20"/>
              </w:rPr>
              <w:t xml:space="preserve"> pet</w:t>
            </w:r>
            <w:r>
              <w:rPr>
                <w:rFonts w:ascii="Merriweather" w:hAnsi="Merriweather" w:cs="Times New Roman"/>
                <w:sz w:val="18"/>
                <w:szCs w:val="20"/>
              </w:rPr>
              <w:t>kom</w:t>
            </w:r>
            <w:r w:rsidR="00745FCA">
              <w:rPr>
                <w:rFonts w:ascii="Merriweather" w:hAnsi="Merriweather" w:cs="Times New Roman"/>
                <w:sz w:val="18"/>
                <w:szCs w:val="20"/>
              </w:rPr>
              <w:t>,</w:t>
            </w:r>
          </w:p>
          <w:p w14:paraId="233392A9" w14:textId="77777777" w:rsidR="00745FCA" w:rsidRDefault="00745FCA" w:rsidP="00745FC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8.00-11.00</w:t>
            </w:r>
          </w:p>
          <w:p w14:paraId="0C8E31B1" w14:textId="77777777" w:rsidR="00745FCA" w:rsidRPr="00FF1020" w:rsidRDefault="00745FCA" w:rsidP="00745FC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15140A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0"/>
            <w:vAlign w:val="center"/>
          </w:tcPr>
          <w:p w14:paraId="31AE9B13" w14:textId="77777777" w:rsidR="00453362" w:rsidRPr="00FF1020" w:rsidRDefault="00745FC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engleski</w:t>
            </w:r>
          </w:p>
        </w:tc>
      </w:tr>
      <w:tr w:rsidR="00453362" w:rsidRPr="00FF1020" w14:paraId="5C2E2BFD" w14:textId="77777777" w:rsidTr="000C0B5E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3AA4960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7" w:type="dxa"/>
            <w:gridSpan w:val="11"/>
          </w:tcPr>
          <w:p w14:paraId="46CDD07A" w14:textId="77777777" w:rsidR="00453362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početka nastave/</w:t>
            </w:r>
          </w:p>
          <w:p w14:paraId="60C3A1AC" w14:textId="092CB8FD" w:rsidR="00745FCA" w:rsidRPr="00FF1020" w:rsidRDefault="000C0B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</w:t>
            </w:r>
            <w:r w:rsidR="00745FCA">
              <w:rPr>
                <w:rFonts w:ascii="Merriweather" w:hAnsi="Merriweather" w:cs="Times New Roman"/>
                <w:sz w:val="18"/>
              </w:rPr>
              <w:t>.listopada, 202</w:t>
            </w:r>
            <w:r>
              <w:rPr>
                <w:rFonts w:ascii="Merriweather" w:hAnsi="Merriweather" w:cs="Times New Roman"/>
                <w:sz w:val="18"/>
              </w:rPr>
              <w:t>3</w:t>
            </w:r>
            <w:r w:rsidR="00745FCA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4C1E3D0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0"/>
          </w:tcPr>
          <w:p w14:paraId="3F17B41F" w14:textId="77777777" w:rsidR="00453362" w:rsidRPr="00996BFD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6BFD">
              <w:rPr>
                <w:rFonts w:ascii="Merriweather" w:hAnsi="Merriweather" w:cs="Times New Roman"/>
                <w:sz w:val="18"/>
              </w:rPr>
              <w:t>/točan datum završetka nastave/</w:t>
            </w:r>
          </w:p>
          <w:p w14:paraId="0B65D1CC" w14:textId="302515B0" w:rsidR="00996BFD" w:rsidRPr="00FF1020" w:rsidRDefault="00996BF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6BFD">
              <w:rPr>
                <w:rFonts w:ascii="Merriweather" w:hAnsi="Merriweather" w:cs="Times New Roman"/>
                <w:sz w:val="18"/>
              </w:rPr>
              <w:t>2</w:t>
            </w:r>
            <w:r w:rsidR="000C0B5E">
              <w:rPr>
                <w:rFonts w:ascii="Merriweather" w:hAnsi="Merriweather" w:cs="Times New Roman"/>
                <w:sz w:val="18"/>
              </w:rPr>
              <w:t>6</w:t>
            </w:r>
            <w:r w:rsidRPr="00996BFD">
              <w:rPr>
                <w:rFonts w:ascii="Merriweather" w:hAnsi="Merriweather" w:cs="Times New Roman"/>
                <w:sz w:val="18"/>
              </w:rPr>
              <w:t>.siječnja, 202</w:t>
            </w:r>
            <w:r w:rsidR="000C0B5E">
              <w:rPr>
                <w:rFonts w:ascii="Merriweather" w:hAnsi="Merriweather" w:cs="Times New Roman"/>
                <w:sz w:val="18"/>
              </w:rPr>
              <w:t>4</w:t>
            </w:r>
            <w:r w:rsidRPr="00996BFD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51FFD6C3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725A818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7" w:type="dxa"/>
            <w:gridSpan w:val="31"/>
            <w:vAlign w:val="center"/>
          </w:tcPr>
          <w:p w14:paraId="15289C46" w14:textId="77777777" w:rsidR="00453362" w:rsidRPr="00FF1020" w:rsidRDefault="00745FC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/</w:t>
            </w:r>
          </w:p>
        </w:tc>
      </w:tr>
      <w:tr w:rsidR="00453362" w:rsidRPr="00FF1020" w14:paraId="245A5BFF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EDECC8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0A646976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39881B8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1"/>
            <w:vAlign w:val="center"/>
          </w:tcPr>
          <w:p w14:paraId="359403D9" w14:textId="51F1BF5E" w:rsidR="00453362" w:rsidRPr="00FF1020" w:rsidRDefault="00745FC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Dr.sc. Lidija Štrmelj, docent</w:t>
            </w:r>
          </w:p>
        </w:tc>
      </w:tr>
      <w:tr w:rsidR="00453362" w:rsidRPr="00FF1020" w14:paraId="2363ECF1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492E8E3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1A1380BF" w14:textId="77777777" w:rsidR="00453362" w:rsidRPr="00FF1020" w:rsidRDefault="00745FC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lstrmelj@unizd.hr</w:t>
            </w:r>
          </w:p>
        </w:tc>
        <w:tc>
          <w:tcPr>
            <w:tcW w:w="1589" w:type="dxa"/>
            <w:gridSpan w:val="5"/>
            <w:shd w:val="clear" w:color="auto" w:fill="F2F2F2" w:themeFill="background1" w:themeFillShade="F2"/>
          </w:tcPr>
          <w:p w14:paraId="793ED6E8" w14:textId="77777777" w:rsidR="00453362" w:rsidRPr="00F70ED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70ED9">
              <w:rPr>
                <w:rFonts w:ascii="Merriweather" w:hAnsi="Merriweather" w:cs="Times New Roman"/>
                <w:sz w:val="18"/>
              </w:rPr>
              <w:t>Konzultacije</w:t>
            </w:r>
          </w:p>
        </w:tc>
        <w:tc>
          <w:tcPr>
            <w:tcW w:w="2205" w:type="dxa"/>
            <w:gridSpan w:val="9"/>
            <w:vAlign w:val="center"/>
          </w:tcPr>
          <w:p w14:paraId="7AC772F8" w14:textId="77777777" w:rsidR="00F70ED9" w:rsidRDefault="00996BF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</w:t>
            </w:r>
            <w:r w:rsidR="00F70ED9">
              <w:rPr>
                <w:rFonts w:ascii="Merriweather" w:hAnsi="Merriweather" w:cs="Times New Roman"/>
                <w:sz w:val="18"/>
              </w:rPr>
              <w:t xml:space="preserve">torkom, </w:t>
            </w:r>
          </w:p>
          <w:p w14:paraId="50929B7D" w14:textId="1D2A523C" w:rsidR="00453362" w:rsidRPr="00FF1020" w:rsidRDefault="00896D6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9.30</w:t>
            </w:r>
            <w:r w:rsidR="00F70ED9">
              <w:rPr>
                <w:rFonts w:ascii="Merriweather" w:hAnsi="Merriweather" w:cs="Times New Roman"/>
                <w:sz w:val="18"/>
              </w:rPr>
              <w:t>-11.30</w:t>
            </w:r>
          </w:p>
        </w:tc>
      </w:tr>
      <w:tr w:rsidR="00453362" w:rsidRPr="00FF1020" w14:paraId="30C7085F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4B85ADE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1"/>
            <w:vAlign w:val="center"/>
          </w:tcPr>
          <w:p w14:paraId="626DFE70" w14:textId="77777777" w:rsidR="00453362" w:rsidRPr="00FF1020" w:rsidRDefault="00745FC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Dr.sc. Lidija </w:t>
            </w:r>
            <w:proofErr w:type="spellStart"/>
            <w:r>
              <w:rPr>
                <w:rFonts w:ascii="Merriweather" w:hAnsi="Merriweather" w:cs="Times New Roman"/>
                <w:sz w:val="18"/>
              </w:rPr>
              <w:t>Štrrmelj</w:t>
            </w:r>
            <w:proofErr w:type="spellEnd"/>
            <w:r>
              <w:rPr>
                <w:rFonts w:ascii="Merriweather" w:hAnsi="Merriweather" w:cs="Times New Roman"/>
                <w:sz w:val="18"/>
              </w:rPr>
              <w:t>, docent</w:t>
            </w:r>
          </w:p>
        </w:tc>
      </w:tr>
      <w:tr w:rsidR="00453362" w:rsidRPr="00FF1020" w14:paraId="1CCB713A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5E98FDC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2E4B956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89" w:type="dxa"/>
            <w:gridSpan w:val="5"/>
            <w:shd w:val="clear" w:color="auto" w:fill="F2F2F2" w:themeFill="background1" w:themeFillShade="F2"/>
          </w:tcPr>
          <w:p w14:paraId="24AF646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05" w:type="dxa"/>
            <w:gridSpan w:val="9"/>
            <w:vAlign w:val="center"/>
          </w:tcPr>
          <w:p w14:paraId="77AC01B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FC3D34A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43C36F2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3B8BDDA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90D145B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168DCCD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58F86A3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89" w:type="dxa"/>
            <w:gridSpan w:val="5"/>
            <w:shd w:val="clear" w:color="auto" w:fill="F2F2F2" w:themeFill="background1" w:themeFillShade="F2"/>
          </w:tcPr>
          <w:p w14:paraId="4D0E869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05" w:type="dxa"/>
            <w:gridSpan w:val="9"/>
            <w:vAlign w:val="center"/>
          </w:tcPr>
          <w:p w14:paraId="414ED9F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549A110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55D293F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0A8256D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A03B069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34B4B66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13C78F1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89" w:type="dxa"/>
            <w:gridSpan w:val="5"/>
            <w:shd w:val="clear" w:color="auto" w:fill="F2F2F2" w:themeFill="background1" w:themeFillShade="F2"/>
          </w:tcPr>
          <w:p w14:paraId="69C8A21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05" w:type="dxa"/>
            <w:gridSpan w:val="9"/>
            <w:vAlign w:val="center"/>
          </w:tcPr>
          <w:p w14:paraId="50FE620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9C9D7BC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0A938E6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26B8178" w14:textId="77777777" w:rsidTr="000C0B5E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F661F7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BD2D03B" w14:textId="77777777" w:rsidR="00453362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661" w:type="dxa"/>
            <w:gridSpan w:val="8"/>
            <w:vAlign w:val="center"/>
          </w:tcPr>
          <w:p w14:paraId="618B4EC2" w14:textId="77777777" w:rsidR="00453362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334" w:type="dxa"/>
            <w:gridSpan w:val="6"/>
            <w:vAlign w:val="center"/>
          </w:tcPr>
          <w:p w14:paraId="385954E6" w14:textId="77777777" w:rsidR="00453362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561ACF06" w14:textId="77777777" w:rsidR="00453362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500" w:type="dxa"/>
            <w:gridSpan w:val="4"/>
            <w:vAlign w:val="center"/>
          </w:tcPr>
          <w:p w14:paraId="5D85005B" w14:textId="77777777" w:rsidR="00453362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5AEAF37F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0152AD5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BD0A6CA" w14:textId="77777777" w:rsidR="00453362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661" w:type="dxa"/>
            <w:gridSpan w:val="8"/>
            <w:vAlign w:val="center"/>
          </w:tcPr>
          <w:p w14:paraId="6E9B7876" w14:textId="77777777" w:rsidR="00453362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334" w:type="dxa"/>
            <w:gridSpan w:val="6"/>
            <w:vAlign w:val="center"/>
          </w:tcPr>
          <w:p w14:paraId="5D692D71" w14:textId="77777777" w:rsidR="00453362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013B84" w14:textId="77777777" w:rsidR="00453362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4"/>
            <w:vAlign w:val="center"/>
          </w:tcPr>
          <w:p w14:paraId="75550D45" w14:textId="77777777" w:rsidR="00453362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2D81A47A" w14:textId="77777777" w:rsidTr="000C0B5E">
        <w:tc>
          <w:tcPr>
            <w:tcW w:w="3296" w:type="dxa"/>
            <w:gridSpan w:val="7"/>
            <w:shd w:val="clear" w:color="auto" w:fill="F2F2F2" w:themeFill="background1" w:themeFillShade="F2"/>
          </w:tcPr>
          <w:p w14:paraId="028C2A7A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5"/>
            <w:vAlign w:val="center"/>
          </w:tcPr>
          <w:p w14:paraId="622790FA" w14:textId="2331DF2E" w:rsidR="00745FCA" w:rsidRPr="00976A5A" w:rsidRDefault="00745FCA" w:rsidP="00976A5A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45FCA">
              <w:rPr>
                <w:rFonts w:ascii="Merriweather" w:hAnsi="Merriweather" w:cs="Times New Roman"/>
                <w:sz w:val="18"/>
              </w:rPr>
              <w:t>razumijevanje jezika kao sustava koji obuhvaća i funkcionira na više  međusobno povezanih razina</w:t>
            </w:r>
          </w:p>
          <w:p w14:paraId="22F1B38B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14:paraId="3AABD838" w14:textId="77777777" w:rsidTr="000C0B5E">
        <w:tc>
          <w:tcPr>
            <w:tcW w:w="3296" w:type="dxa"/>
            <w:gridSpan w:val="7"/>
            <w:shd w:val="clear" w:color="auto" w:fill="F2F2F2" w:themeFill="background1" w:themeFillShade="F2"/>
          </w:tcPr>
          <w:p w14:paraId="618FB303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2" w:type="dxa"/>
            <w:gridSpan w:val="25"/>
            <w:vAlign w:val="center"/>
          </w:tcPr>
          <w:p w14:paraId="60D359FF" w14:textId="6DAF85B0" w:rsidR="00745FCA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prepoznati i opisati relevantne ideje i koncepte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56B76A60" w14:textId="77777777" w:rsidR="00310F9A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povezati različite pristupe, izvore spoznaje i znanja kroz interdisciplinarni pristup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2CC439E1" w14:textId="77777777" w:rsidR="00D35210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primijeniti kritičan i samokritičan pristup u argumentaciji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5E4BE7EE" w14:textId="77777777" w:rsidR="00D35210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provesti znanstvene metode istraživanja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3427B08D" w14:textId="77777777" w:rsidR="00D35210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primijeniti etička načela u samostalnom i grupnom rješavanju problema i provođenju istraživanja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0E2EE6A1" w14:textId="77777777" w:rsidR="00D35210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prepoznati, tumačiti, povezati i primijeniti fonološke, morfološke i sintaktičke strukture engleskoga jezika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01957EB3" w14:textId="77777777" w:rsidR="00D35210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procijeniti i koristiti semantičke teorije u tumačenju značenjske dimenzije jezika i rješavanju nejasnoća u komunikaciji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58A8CBC3" w14:textId="77777777" w:rsidR="00E31F4F" w:rsidRDefault="00D35210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 w:rsidRPr="00D35210">
              <w:rPr>
                <w:rFonts w:ascii="Merriweather" w:hAnsi="Merriweather" w:cs="Times New Roman"/>
                <w:sz w:val="18"/>
              </w:rPr>
              <w:t>prepoznati razlike između engleskog i hrvatskog na razini izgovora, morfologije, sintakse i ostalih jezičnih aspekata</w:t>
            </w:r>
            <w:r w:rsidR="00E31F4F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430F3D34" w14:textId="7276F52E" w:rsidR="00E31F4F" w:rsidRPr="00E31F4F" w:rsidRDefault="00E31F4F" w:rsidP="00E31F4F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povijesne čimbenike i razdoblja te promjene u razvoju engleskoga jezika</w:t>
            </w:r>
          </w:p>
        </w:tc>
      </w:tr>
      <w:tr w:rsidR="00FC2198" w:rsidRPr="00FF1020" w14:paraId="31A30C64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6D92BE7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3BA63B3" w14:textId="77777777" w:rsidTr="000C0B5E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71F34B7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633628E5" w14:textId="77777777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661" w:type="dxa"/>
            <w:gridSpan w:val="8"/>
            <w:vAlign w:val="center"/>
          </w:tcPr>
          <w:p w14:paraId="2FCBBFEB" w14:textId="77777777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334" w:type="dxa"/>
            <w:gridSpan w:val="6"/>
            <w:vAlign w:val="center"/>
          </w:tcPr>
          <w:p w14:paraId="368E7556" w14:textId="77777777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12382B5A" w14:textId="77777777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4"/>
            <w:vAlign w:val="center"/>
          </w:tcPr>
          <w:p w14:paraId="0FE3DDA3" w14:textId="77777777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  <w:bookmarkStart w:id="0" w:name="_GoBack"/>
        <w:bookmarkEnd w:id="0"/>
      </w:tr>
      <w:tr w:rsidR="00FC2198" w:rsidRPr="00FF1020" w14:paraId="5B782DD1" w14:textId="77777777" w:rsidTr="000C0B5E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08F875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6D471E97" w14:textId="77777777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661" w:type="dxa"/>
            <w:gridSpan w:val="8"/>
            <w:vAlign w:val="center"/>
          </w:tcPr>
          <w:p w14:paraId="5C6D83D6" w14:textId="77777777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334" w:type="dxa"/>
            <w:gridSpan w:val="6"/>
            <w:vAlign w:val="center"/>
          </w:tcPr>
          <w:p w14:paraId="706781AE" w14:textId="77777777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DE6E15A" w14:textId="77777777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4"/>
            <w:vAlign w:val="center"/>
          </w:tcPr>
          <w:p w14:paraId="2D601E53" w14:textId="6127BE9B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</w:t>
            </w:r>
            <w:r w:rsidR="00E31F4F"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inar</w:t>
            </w:r>
          </w:p>
        </w:tc>
      </w:tr>
      <w:tr w:rsidR="00FC2198" w:rsidRPr="00FF1020" w14:paraId="272A5393" w14:textId="77777777" w:rsidTr="000C0B5E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C8298B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28C27A" w14:textId="77777777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661" w:type="dxa"/>
            <w:gridSpan w:val="8"/>
            <w:vAlign w:val="center"/>
          </w:tcPr>
          <w:p w14:paraId="1BB985AF" w14:textId="77777777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334" w:type="dxa"/>
            <w:gridSpan w:val="6"/>
            <w:vAlign w:val="center"/>
          </w:tcPr>
          <w:p w14:paraId="374A495D" w14:textId="77777777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1"/>
            <w:vAlign w:val="center"/>
          </w:tcPr>
          <w:p w14:paraId="37ED56DE" w14:textId="77777777" w:rsidR="00FC2198" w:rsidRPr="00FF1020" w:rsidRDefault="00865A5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40D069EA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1DD4E87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1"/>
            <w:vAlign w:val="center"/>
          </w:tcPr>
          <w:p w14:paraId="0BE73B08" w14:textId="77777777" w:rsidR="00FC2198" w:rsidRPr="00745FCA" w:rsidRDefault="00745FCA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pohađanje najmanje 70 % predavanja i seminara</w:t>
            </w:r>
          </w:p>
        </w:tc>
      </w:tr>
      <w:tr w:rsidR="00FC2198" w:rsidRPr="00FF1020" w14:paraId="44FE9519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167BFED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3"/>
          </w:tcPr>
          <w:p w14:paraId="2DEC46DD" w14:textId="77777777" w:rsidR="00FC2198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1"/>
          </w:tcPr>
          <w:p w14:paraId="5C674E12" w14:textId="77777777" w:rsidR="00FC2198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3" w:type="dxa"/>
            <w:gridSpan w:val="7"/>
          </w:tcPr>
          <w:p w14:paraId="022AF4D1" w14:textId="77777777" w:rsidR="00FC2198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C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33FDD8C1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75AAA92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3"/>
            <w:vAlign w:val="center"/>
          </w:tcPr>
          <w:p w14:paraId="4B1231DB" w14:textId="5F1B805E" w:rsidR="00B22D5B" w:rsidRDefault="00B22D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140F6FEF" w14:textId="5019E5D2" w:rsidR="00745FCA" w:rsidRPr="00FF1020" w:rsidRDefault="00DA5A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veljača, 2024.</w:t>
            </w:r>
          </w:p>
        </w:tc>
        <w:tc>
          <w:tcPr>
            <w:tcW w:w="2471" w:type="dxa"/>
            <w:gridSpan w:val="11"/>
            <w:vAlign w:val="center"/>
          </w:tcPr>
          <w:p w14:paraId="2F45E15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3" w:type="dxa"/>
            <w:gridSpan w:val="7"/>
            <w:vAlign w:val="center"/>
          </w:tcPr>
          <w:p w14:paraId="1249CB02" w14:textId="351A2063" w:rsidR="00B22D5B" w:rsidRPr="00FF1020" w:rsidRDefault="00DA5A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rujan, 2024.</w:t>
            </w:r>
          </w:p>
        </w:tc>
      </w:tr>
      <w:tr w:rsidR="00FC2198" w:rsidRPr="00FF1020" w14:paraId="5F2A34FA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2C71337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1"/>
            <w:vAlign w:val="center"/>
          </w:tcPr>
          <w:p w14:paraId="0DD01D6C" w14:textId="77777777" w:rsidR="00B22D5B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upoznavanje pojmova iz različitih lingvističkih disciplina, te važnijih lingvističkih pravaca i njihovih osnivača; </w:t>
            </w:r>
          </w:p>
          <w:p w14:paraId="04056CC3" w14:textId="77777777" w:rsidR="00FC2198" w:rsidRPr="00FF1020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analiza pojedinih lingvističkih struktura te rješavanje jednostavnijih lingvističkih problema</w:t>
            </w:r>
          </w:p>
        </w:tc>
      </w:tr>
      <w:tr w:rsidR="00FC2198" w:rsidRPr="00FF1020" w14:paraId="1159C68A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713F473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1"/>
          </w:tcPr>
          <w:p w14:paraId="239CE8FF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14:paraId="55A33F99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1. Uvod; Jezik i porijeklo jezika; Životinje i ljudski jezik; Razvoj pisma</w:t>
            </w:r>
          </w:p>
          <w:p w14:paraId="72CBBCED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2. Fonetika </w:t>
            </w:r>
          </w:p>
          <w:p w14:paraId="0D1BC2F7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3. Fonologija </w:t>
            </w:r>
          </w:p>
          <w:p w14:paraId="7D1342BC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4. Morfologija</w:t>
            </w:r>
          </w:p>
          <w:p w14:paraId="66F431A9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5. Tradicionalna i suvremena gramatika</w:t>
            </w:r>
          </w:p>
          <w:p w14:paraId="41221AE7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6. Sintaksa</w:t>
            </w:r>
          </w:p>
          <w:p w14:paraId="546EE915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7. 1. kolokvij</w:t>
            </w:r>
          </w:p>
          <w:p w14:paraId="3DF0AA50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8. Semantika</w:t>
            </w:r>
          </w:p>
          <w:p w14:paraId="54C2972D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9. Pragmatika</w:t>
            </w:r>
          </w:p>
          <w:p w14:paraId="482E8A90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10. Analiza diskursa</w:t>
            </w:r>
          </w:p>
          <w:p w14:paraId="3C86A1C3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proofErr w:type="spellStart"/>
            <w:r w:rsidRPr="00B22D5B">
              <w:rPr>
                <w:rFonts w:ascii="Merriweather" w:eastAsia="MS Gothic" w:hAnsi="Merriweather" w:cs="Times New Roman"/>
                <w:sz w:val="18"/>
              </w:rPr>
              <w:t>Neurolingvistika</w:t>
            </w:r>
            <w:proofErr w:type="spellEnd"/>
          </w:p>
          <w:p w14:paraId="13F87B74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12. Povijest jezika, dijalektologija</w:t>
            </w:r>
          </w:p>
          <w:p w14:paraId="3EA4BACD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13. Sociolingvistika</w:t>
            </w:r>
          </w:p>
          <w:p w14:paraId="509F2403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14. Jezik i kultura</w:t>
            </w:r>
          </w:p>
          <w:p w14:paraId="04356341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15. 2. kolokvij</w:t>
            </w:r>
          </w:p>
          <w:p w14:paraId="0F2D7821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E66305A" w14:textId="77777777" w:rsidR="00FC2198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SEMINARI prate nastavne teme, te obuhvaćaju studentska izlaganja i rješavanje zadataka i problema iz pojedinih lingvističkih područja</w:t>
            </w:r>
          </w:p>
        </w:tc>
      </w:tr>
      <w:tr w:rsidR="00FC2198" w:rsidRPr="00FF1020" w14:paraId="5720838B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3C22477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1"/>
            <w:vAlign w:val="center"/>
          </w:tcPr>
          <w:p w14:paraId="0A1B9372" w14:textId="44A3149D" w:rsidR="00B22D5B" w:rsidRPr="00B22D5B" w:rsidRDefault="00B22D5B" w:rsidP="00B22D5B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before="11" w:line="289" w:lineRule="exact"/>
              <w:jc w:val="both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B22D5B">
              <w:rPr>
                <w:rFonts w:ascii="Merriweather" w:eastAsia="MS Gothic" w:hAnsi="Merriweather" w:cs="Times New Roman"/>
                <w:sz w:val="18"/>
              </w:rPr>
              <w:t>Yule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, G.: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The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Study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of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Language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, Cambridge University Press, 1996 (ili kasnija izdanja) </w:t>
            </w:r>
          </w:p>
          <w:p w14:paraId="5EF42446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53430A8D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15635DD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1"/>
            <w:vAlign w:val="center"/>
          </w:tcPr>
          <w:p w14:paraId="2013BBA0" w14:textId="77777777" w:rsid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Lyons J.: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Language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and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Lingustics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: An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Introduction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>, CUP, 1992</w:t>
            </w:r>
          </w:p>
          <w:p w14:paraId="3011BDA5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3A53896" w14:textId="77777777" w:rsid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B22D5B">
              <w:rPr>
                <w:rFonts w:ascii="Merriweather" w:eastAsia="MS Gothic" w:hAnsi="Merriweather" w:cs="Times New Roman"/>
                <w:sz w:val="18"/>
              </w:rPr>
              <w:t>Kuiper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 K. </w:t>
            </w:r>
            <w:proofErr w:type="spellStart"/>
            <w:r w:rsidRPr="00B22D5B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 Allan W.S.: </w:t>
            </w:r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An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Introduction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 to English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Language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. Word,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Sound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and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 Sentence</w:t>
            </w: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B22D5B">
              <w:rPr>
                <w:rFonts w:ascii="Merriweather" w:eastAsia="MS Gothic" w:hAnsi="Merriweather" w:cs="Times New Roman"/>
                <w:sz w:val="18"/>
              </w:rPr>
              <w:t>Palgrave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 Macmillan, 2010, 3rd </w:t>
            </w:r>
            <w:proofErr w:type="spellStart"/>
            <w:r w:rsidRPr="00B22D5B">
              <w:rPr>
                <w:rFonts w:ascii="Merriweather" w:eastAsia="MS Gothic" w:hAnsi="Merriweather" w:cs="Times New Roman"/>
                <w:sz w:val="18"/>
              </w:rPr>
              <w:t>Edition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</w:p>
          <w:p w14:paraId="64789D92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241C408" w14:textId="77777777" w:rsid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B22D5B">
              <w:rPr>
                <w:rFonts w:ascii="Merriweather" w:eastAsia="MS Gothic" w:hAnsi="Merriweather" w:cs="Times New Roman"/>
                <w:sz w:val="18"/>
              </w:rPr>
              <w:t>Akmajin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 A., </w:t>
            </w:r>
            <w:proofErr w:type="spellStart"/>
            <w:r w:rsidRPr="00B22D5B">
              <w:rPr>
                <w:rFonts w:ascii="Merriweather" w:eastAsia="MS Gothic" w:hAnsi="Merriweather" w:cs="Times New Roman"/>
                <w:sz w:val="18"/>
              </w:rPr>
              <w:t>Demers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 A., Farmer A.K. </w:t>
            </w:r>
            <w:proofErr w:type="spellStart"/>
            <w:r w:rsidRPr="00B22D5B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B22D5B">
              <w:rPr>
                <w:rFonts w:ascii="Merriweather" w:eastAsia="MS Gothic" w:hAnsi="Merriweather" w:cs="Times New Roman"/>
                <w:sz w:val="18"/>
              </w:rPr>
              <w:t>Harnish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 R.M.: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Linguistics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. An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Introduction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 to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Language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and</w:t>
            </w:r>
            <w:proofErr w:type="spellEnd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Communication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>, MIT Press 2001</w:t>
            </w:r>
          </w:p>
          <w:p w14:paraId="300A2027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F804952" w14:textId="77777777" w:rsidR="00B22D5B" w:rsidRDefault="00B22D5B" w:rsidP="00B22D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O'Grady W., Archibald J., Aronoff M. And Rees-Miller, J.: </w:t>
            </w:r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Contemporary Linguistics: An Introduction</w:t>
            </w: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. 5th </w:t>
            </w:r>
            <w:proofErr w:type="spellStart"/>
            <w:r w:rsidRPr="00B22D5B">
              <w:rPr>
                <w:rFonts w:ascii="Merriweather" w:eastAsia="MS Gothic" w:hAnsi="Merriweather" w:cs="Times New Roman"/>
                <w:sz w:val="18"/>
              </w:rPr>
              <w:t>ed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>., 2005</w:t>
            </w:r>
          </w:p>
          <w:p w14:paraId="47898E67" w14:textId="77777777" w:rsidR="00B22D5B" w:rsidRPr="00B22D5B" w:rsidRDefault="00B22D5B" w:rsidP="00B22D5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328E76E" w14:textId="77777777" w:rsidR="00FC2198" w:rsidRPr="00FF1020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Pinker S.: </w:t>
            </w:r>
            <w:r w:rsidRPr="00B22D5B">
              <w:rPr>
                <w:rFonts w:ascii="Merriweather" w:eastAsia="MS Gothic" w:hAnsi="Merriweather" w:cs="Times New Roman"/>
                <w:i/>
                <w:sz w:val="18"/>
              </w:rPr>
              <w:t>The Language Instinct. How the Mind Creates Language</w:t>
            </w:r>
            <w:r w:rsidRPr="00B22D5B">
              <w:rPr>
                <w:rFonts w:ascii="Merriweather" w:eastAsia="MS Gothic" w:hAnsi="Merriweather" w:cs="Times New Roman"/>
                <w:sz w:val="18"/>
              </w:rPr>
              <w:t>, Harper Perennial Modern Classics, 2007</w:t>
            </w:r>
          </w:p>
        </w:tc>
      </w:tr>
      <w:tr w:rsidR="00FC2198" w:rsidRPr="00FF1020" w14:paraId="35B44D19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4DF8A7C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1"/>
            <w:vAlign w:val="center"/>
          </w:tcPr>
          <w:p w14:paraId="574964FE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3540F12C" w14:textId="77777777" w:rsidTr="000C0B5E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0FE965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5" w:type="dxa"/>
            <w:gridSpan w:val="26"/>
          </w:tcPr>
          <w:p w14:paraId="21DA74C7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54BEC2B8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41B0FFF6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17710725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1" w:type="dxa"/>
            <w:gridSpan w:val="9"/>
            <w:vAlign w:val="center"/>
          </w:tcPr>
          <w:p w14:paraId="662BC7F8" w14:textId="77777777" w:rsidR="00B71A57" w:rsidRPr="00FF1020" w:rsidRDefault="00865A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8A35168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925" w:type="dxa"/>
            <w:gridSpan w:val="9"/>
            <w:vAlign w:val="center"/>
          </w:tcPr>
          <w:p w14:paraId="6C76D43A" w14:textId="77777777" w:rsidR="00B71A57" w:rsidRPr="00FF1020" w:rsidRDefault="00865A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5B89FE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749" w:type="dxa"/>
            <w:gridSpan w:val="8"/>
            <w:vAlign w:val="center"/>
          </w:tcPr>
          <w:p w14:paraId="36DBD51C" w14:textId="77777777" w:rsidR="00B71A57" w:rsidRPr="00FF1020" w:rsidRDefault="00865A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A8B6BBD" w14:textId="77777777" w:rsidR="00B71A57" w:rsidRPr="00FF1020" w:rsidRDefault="00865A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63AE3A5F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3E585317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4"/>
            <w:vAlign w:val="center"/>
          </w:tcPr>
          <w:p w14:paraId="5D786136" w14:textId="77777777" w:rsidR="00B71A57" w:rsidRPr="00FF1020" w:rsidRDefault="00865A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6E3635DF" w14:textId="77777777" w:rsidR="00B71A57" w:rsidRPr="00FF1020" w:rsidRDefault="00865A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D5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218" w:type="dxa"/>
            <w:gridSpan w:val="6"/>
            <w:vAlign w:val="center"/>
          </w:tcPr>
          <w:p w14:paraId="30BDA360" w14:textId="77777777" w:rsidR="00B71A57" w:rsidRPr="00FF1020" w:rsidRDefault="00865A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6315AFC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76" w:type="dxa"/>
            <w:gridSpan w:val="4"/>
            <w:vAlign w:val="center"/>
          </w:tcPr>
          <w:p w14:paraId="5E7C6FD4" w14:textId="77777777" w:rsidR="00B71A57" w:rsidRPr="00FF1020" w:rsidRDefault="00865A5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6DB02A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022" w:type="dxa"/>
            <w:gridSpan w:val="7"/>
            <w:vAlign w:val="center"/>
          </w:tcPr>
          <w:p w14:paraId="7B011342" w14:textId="77777777" w:rsidR="00B71A57" w:rsidRPr="00FF1020" w:rsidRDefault="00865A5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34CC854" w14:textId="77777777" w:rsidR="00B71A57" w:rsidRPr="00FF1020" w:rsidRDefault="00865A5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1617622A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2E02321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1"/>
            <w:vAlign w:val="center"/>
          </w:tcPr>
          <w:p w14:paraId="2548858F" w14:textId="77777777" w:rsid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Završna ocjena je prosječna ocjena dvaju kolokvija. </w:t>
            </w:r>
          </w:p>
          <w:p w14:paraId="6A387352" w14:textId="77777777" w:rsid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2AD0FB8" w14:textId="1612F0FD" w:rsidR="00B22D5B" w:rsidRPr="00B22D5B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Ukoliko student/</w:t>
            </w:r>
            <w:proofErr w:type="spellStart"/>
            <w:r w:rsidRPr="00B22D5B">
              <w:rPr>
                <w:rFonts w:ascii="Merriweather" w:eastAsia="MS Gothic" w:hAnsi="Merriweather" w:cs="Times New Roman"/>
                <w:sz w:val="18"/>
              </w:rPr>
              <w:t>ica</w:t>
            </w:r>
            <w:proofErr w:type="spellEnd"/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 ne položi jedan od dva</w:t>
            </w:r>
            <w:r w:rsidR="000C0B5E">
              <w:rPr>
                <w:rFonts w:ascii="Merriweather" w:eastAsia="MS Gothic" w:hAnsi="Merriweather" w:cs="Times New Roman"/>
                <w:sz w:val="18"/>
              </w:rPr>
              <w:t>ju</w:t>
            </w:r>
            <w:r w:rsidRPr="00B22D5B">
              <w:rPr>
                <w:rFonts w:ascii="Merriweather" w:eastAsia="MS Gothic" w:hAnsi="Merriweather" w:cs="Times New Roman"/>
                <w:sz w:val="18"/>
              </w:rPr>
              <w:t xml:space="preserve"> kolokvija, izlazi na završni ispit. </w:t>
            </w:r>
          </w:p>
          <w:p w14:paraId="1440D426" w14:textId="77777777" w:rsidR="00FC2198" w:rsidRPr="00FF1020" w:rsidRDefault="00B22D5B" w:rsidP="00B22D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22D5B">
              <w:rPr>
                <w:rFonts w:ascii="Merriweather" w:eastAsia="MS Gothic" w:hAnsi="Merriweather" w:cs="Times New Roman"/>
                <w:sz w:val="18"/>
              </w:rPr>
              <w:t>Studenti koji žele postići bolju ocjenu od one ostvarene putem kolokvija, mogu izaći na završni ispit i ta će im se ocjena računati kao završna.</w:t>
            </w:r>
          </w:p>
        </w:tc>
      </w:tr>
      <w:tr w:rsidR="00FC2198" w:rsidRPr="00FF1020" w14:paraId="2C1D4E80" w14:textId="77777777" w:rsidTr="000C0B5E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1A1DAD1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14:paraId="7F8712CA" w14:textId="77777777" w:rsidR="00FC2198" w:rsidRPr="00FF1020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 60 %</w:t>
            </w:r>
          </w:p>
        </w:tc>
        <w:tc>
          <w:tcPr>
            <w:tcW w:w="6062" w:type="dxa"/>
            <w:gridSpan w:val="26"/>
            <w:vAlign w:val="center"/>
          </w:tcPr>
          <w:p w14:paraId="7BE8C6B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65149B7B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7B59587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DA4CB5E" w14:textId="77777777" w:rsidR="00FC2198" w:rsidRPr="00FF1020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60-70 %</w:t>
            </w:r>
          </w:p>
        </w:tc>
        <w:tc>
          <w:tcPr>
            <w:tcW w:w="6062" w:type="dxa"/>
            <w:gridSpan w:val="26"/>
            <w:vAlign w:val="center"/>
          </w:tcPr>
          <w:p w14:paraId="261A96B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481B138A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629DB5F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5759CCD8" w14:textId="5FD560E5" w:rsidR="00FC2198" w:rsidRPr="00FF1020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</w:t>
            </w:r>
            <w:r w:rsidR="000C0B5E">
              <w:rPr>
                <w:rFonts w:ascii="Merriweather" w:hAnsi="Merriweather" w:cs="Times New Roman"/>
                <w:sz w:val="18"/>
              </w:rPr>
              <w:t>1</w:t>
            </w:r>
            <w:r>
              <w:rPr>
                <w:rFonts w:ascii="Merriweather" w:hAnsi="Merriweather" w:cs="Times New Roman"/>
                <w:sz w:val="18"/>
              </w:rPr>
              <w:t>-80 %</w:t>
            </w:r>
          </w:p>
        </w:tc>
        <w:tc>
          <w:tcPr>
            <w:tcW w:w="6062" w:type="dxa"/>
            <w:gridSpan w:val="26"/>
            <w:vAlign w:val="center"/>
          </w:tcPr>
          <w:p w14:paraId="2B1462B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567C342D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51C97CE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39C9C013" w14:textId="6325F620" w:rsidR="00FC2198" w:rsidRPr="00FF1020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</w:t>
            </w:r>
            <w:r w:rsidR="000C0B5E">
              <w:rPr>
                <w:rFonts w:ascii="Merriweather" w:hAnsi="Merriweather" w:cs="Times New Roman"/>
                <w:sz w:val="18"/>
              </w:rPr>
              <w:t>1</w:t>
            </w:r>
            <w:r>
              <w:rPr>
                <w:rFonts w:ascii="Merriweather" w:hAnsi="Merriweather" w:cs="Times New Roman"/>
                <w:sz w:val="18"/>
              </w:rPr>
              <w:t>-90 %</w:t>
            </w:r>
          </w:p>
        </w:tc>
        <w:tc>
          <w:tcPr>
            <w:tcW w:w="6062" w:type="dxa"/>
            <w:gridSpan w:val="26"/>
            <w:vAlign w:val="center"/>
          </w:tcPr>
          <w:p w14:paraId="0BDA730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1F98C288" w14:textId="77777777" w:rsidTr="000C0B5E">
        <w:tc>
          <w:tcPr>
            <w:tcW w:w="1801" w:type="dxa"/>
            <w:vMerge/>
            <w:shd w:val="clear" w:color="auto" w:fill="F2F2F2" w:themeFill="background1" w:themeFillShade="F2"/>
          </w:tcPr>
          <w:p w14:paraId="75EA919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2E12A1F" w14:textId="7D2347D7" w:rsidR="00FC2198" w:rsidRPr="00FF1020" w:rsidRDefault="00B22D5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</w:t>
            </w:r>
            <w:r w:rsidR="000C0B5E">
              <w:rPr>
                <w:rFonts w:ascii="Merriweather" w:hAnsi="Merriweather" w:cs="Times New Roman"/>
                <w:sz w:val="18"/>
              </w:rPr>
              <w:t>1</w:t>
            </w:r>
            <w:r>
              <w:rPr>
                <w:rFonts w:ascii="Merriweather" w:hAnsi="Merriweather" w:cs="Times New Roman"/>
                <w:sz w:val="18"/>
              </w:rPr>
              <w:t>-100 %</w:t>
            </w:r>
          </w:p>
        </w:tc>
        <w:tc>
          <w:tcPr>
            <w:tcW w:w="6062" w:type="dxa"/>
            <w:gridSpan w:val="26"/>
            <w:vAlign w:val="center"/>
          </w:tcPr>
          <w:p w14:paraId="5319CB4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021C0E11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426B9D6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1"/>
            <w:vAlign w:val="center"/>
          </w:tcPr>
          <w:p w14:paraId="3582ECAF" w14:textId="77777777" w:rsidR="00FC2198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ABED51B" w14:textId="77777777" w:rsidR="00FC2198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06025D5B" w14:textId="77777777" w:rsidR="00FC2198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23C418F1" w14:textId="77777777" w:rsidR="00FC2198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4FDA7D3" w14:textId="77777777" w:rsidR="00FC2198" w:rsidRPr="00FF1020" w:rsidRDefault="0086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52A3A1E2" w14:textId="77777777" w:rsidTr="000C0B5E">
        <w:tc>
          <w:tcPr>
            <w:tcW w:w="1801" w:type="dxa"/>
            <w:shd w:val="clear" w:color="auto" w:fill="F2F2F2" w:themeFill="background1" w:themeFillShade="F2"/>
          </w:tcPr>
          <w:p w14:paraId="09544F70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0278241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7" w:type="dxa"/>
            <w:gridSpan w:val="31"/>
            <w:shd w:val="clear" w:color="auto" w:fill="auto"/>
          </w:tcPr>
          <w:p w14:paraId="560CDA1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6167B5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6786DF9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C3DABE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4F7BDC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krivotvorenja kao što su uporaba ili posjedovanje neautorizirana materijala tijekom ispita; lažno predstavljanje i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nazočnost ispitima u ime drugih studenata; lažiranje dokumenata u vezi sa studijima; falsificiranje potpisa i ocjena; krivotvorenje rezultata ispita“.</w:t>
            </w:r>
          </w:p>
          <w:p w14:paraId="4F37D8A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2C8041D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F6A722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1AB147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B3D1D8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6A86380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B3F32" w14:textId="77777777" w:rsidR="00865A5B" w:rsidRDefault="00865A5B" w:rsidP="009947BA">
      <w:pPr>
        <w:spacing w:before="0" w:after="0"/>
      </w:pPr>
      <w:r>
        <w:separator/>
      </w:r>
    </w:p>
  </w:endnote>
  <w:endnote w:type="continuationSeparator" w:id="0">
    <w:p w14:paraId="320127C1" w14:textId="77777777" w:rsidR="00865A5B" w:rsidRDefault="00865A5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5182E" w14:textId="77777777" w:rsidR="00865A5B" w:rsidRDefault="00865A5B" w:rsidP="009947BA">
      <w:pPr>
        <w:spacing w:before="0" w:after="0"/>
      </w:pPr>
      <w:r>
        <w:separator/>
      </w:r>
    </w:p>
  </w:footnote>
  <w:footnote w:type="continuationSeparator" w:id="0">
    <w:p w14:paraId="784BC88F" w14:textId="77777777" w:rsidR="00865A5B" w:rsidRDefault="00865A5B" w:rsidP="009947BA">
      <w:pPr>
        <w:spacing w:before="0" w:after="0"/>
      </w:pPr>
      <w:r>
        <w:continuationSeparator/>
      </w:r>
    </w:p>
  </w:footnote>
  <w:footnote w:id="1">
    <w:p w14:paraId="2F787AB3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A48C1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3CF90" wp14:editId="2B7E831B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8380E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FE2771E" wp14:editId="3E009071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3CF9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A28380E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FE2771E" wp14:editId="3E009071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A55C617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79D401C" w14:textId="77777777" w:rsidR="0079745E" w:rsidRDefault="0079745E" w:rsidP="0079745E">
    <w:pPr>
      <w:pStyle w:val="Header"/>
    </w:pPr>
  </w:p>
  <w:p w14:paraId="66B1779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AB3"/>
    <w:multiLevelType w:val="hybridMultilevel"/>
    <w:tmpl w:val="31BE8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9412F"/>
    <w:multiLevelType w:val="hybridMultilevel"/>
    <w:tmpl w:val="96829394"/>
    <w:lvl w:ilvl="0" w:tplc="2CBA38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4B4873"/>
    <w:multiLevelType w:val="hybridMultilevel"/>
    <w:tmpl w:val="82AA2E52"/>
    <w:lvl w:ilvl="0" w:tplc="5E5A1254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81E62"/>
    <w:multiLevelType w:val="hybridMultilevel"/>
    <w:tmpl w:val="99BA0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A59E2"/>
    <w:multiLevelType w:val="hybridMultilevel"/>
    <w:tmpl w:val="63BA6F1C"/>
    <w:lvl w:ilvl="0" w:tplc="8268518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0C0B5E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6E69"/>
    <w:rsid w:val="00357643"/>
    <w:rsid w:val="00371634"/>
    <w:rsid w:val="00372495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95FD6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45FCA"/>
    <w:rsid w:val="00753F33"/>
    <w:rsid w:val="0078125F"/>
    <w:rsid w:val="00794496"/>
    <w:rsid w:val="007967CC"/>
    <w:rsid w:val="0079745E"/>
    <w:rsid w:val="00797B40"/>
    <w:rsid w:val="007C43A4"/>
    <w:rsid w:val="007D4D2D"/>
    <w:rsid w:val="00865776"/>
    <w:rsid w:val="00865A5B"/>
    <w:rsid w:val="00874D5D"/>
    <w:rsid w:val="00891C60"/>
    <w:rsid w:val="008942F0"/>
    <w:rsid w:val="00896D63"/>
    <w:rsid w:val="008D001F"/>
    <w:rsid w:val="008D45DB"/>
    <w:rsid w:val="0090214F"/>
    <w:rsid w:val="009163E6"/>
    <w:rsid w:val="009760E8"/>
    <w:rsid w:val="00976A5A"/>
    <w:rsid w:val="009947BA"/>
    <w:rsid w:val="00996BFD"/>
    <w:rsid w:val="00997F41"/>
    <w:rsid w:val="009A3A9D"/>
    <w:rsid w:val="009C56B1"/>
    <w:rsid w:val="009D0FD0"/>
    <w:rsid w:val="009D5226"/>
    <w:rsid w:val="009E2FD4"/>
    <w:rsid w:val="00A06750"/>
    <w:rsid w:val="00A9132B"/>
    <w:rsid w:val="00AA1A5A"/>
    <w:rsid w:val="00AA70F5"/>
    <w:rsid w:val="00AB59C9"/>
    <w:rsid w:val="00AD23FB"/>
    <w:rsid w:val="00B22D5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35210"/>
    <w:rsid w:val="00D5334D"/>
    <w:rsid w:val="00D5523D"/>
    <w:rsid w:val="00D944DF"/>
    <w:rsid w:val="00DA5A2D"/>
    <w:rsid w:val="00DD110C"/>
    <w:rsid w:val="00DE6D53"/>
    <w:rsid w:val="00E06E39"/>
    <w:rsid w:val="00E07D73"/>
    <w:rsid w:val="00E17D18"/>
    <w:rsid w:val="00E30E67"/>
    <w:rsid w:val="00E31F4F"/>
    <w:rsid w:val="00EB5A72"/>
    <w:rsid w:val="00F02A8F"/>
    <w:rsid w:val="00F22855"/>
    <w:rsid w:val="00F41174"/>
    <w:rsid w:val="00F513E0"/>
    <w:rsid w:val="00F566DA"/>
    <w:rsid w:val="00F70ED9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3E214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5FBE-8810-4FBE-9E27-CFD1C49F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David Štrmelj</cp:lastModifiedBy>
  <cp:revision>6</cp:revision>
  <cp:lastPrinted>2021-02-12T11:27:00Z</cp:lastPrinted>
  <dcterms:created xsi:type="dcterms:W3CDTF">2023-09-14T10:17:00Z</dcterms:created>
  <dcterms:modified xsi:type="dcterms:W3CDTF">2023-09-14T10:37:00Z</dcterms:modified>
</cp:coreProperties>
</file>