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CA" w:rsidRPr="003E58A6" w:rsidRDefault="005F44CA" w:rsidP="005F44CA">
      <w:pPr>
        <w:jc w:val="center"/>
        <w:rPr>
          <w:rFonts w:ascii="Times New Roman" w:hAnsi="Times New Roman"/>
          <w:b/>
          <w:sz w:val="20"/>
          <w:szCs w:val="20"/>
        </w:rPr>
      </w:pPr>
      <w:r w:rsidRPr="003E58A6">
        <w:rPr>
          <w:rFonts w:ascii="Times New Roman" w:hAnsi="Times New Roman"/>
          <w:b/>
          <w:i/>
          <w:sz w:val="20"/>
          <w:szCs w:val="20"/>
        </w:rPr>
        <w:t>Syllabus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531"/>
        <w:gridCol w:w="531"/>
        <w:gridCol w:w="538"/>
        <w:gridCol w:w="38"/>
        <w:gridCol w:w="487"/>
        <w:gridCol w:w="368"/>
        <w:gridCol w:w="163"/>
        <w:gridCol w:w="465"/>
        <w:gridCol w:w="67"/>
        <w:gridCol w:w="1352"/>
        <w:gridCol w:w="141"/>
        <w:gridCol w:w="19"/>
        <w:gridCol w:w="171"/>
        <w:gridCol w:w="171"/>
        <w:gridCol w:w="165"/>
        <w:gridCol w:w="331"/>
        <w:gridCol w:w="31"/>
        <w:gridCol w:w="300"/>
        <w:gridCol w:w="321"/>
        <w:gridCol w:w="52"/>
        <w:gridCol w:w="256"/>
        <w:gridCol w:w="320"/>
        <w:gridCol w:w="985"/>
      </w:tblGrid>
      <w:tr w:rsidR="005F44CA" w:rsidRPr="003E58A6" w:rsidTr="00A14666">
        <w:tc>
          <w:tcPr>
            <w:tcW w:w="1485" w:type="dxa"/>
            <w:shd w:val="clear" w:color="auto" w:fill="F2F2F2"/>
            <w:vAlign w:val="center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5207" w:type="dxa"/>
            <w:gridSpan w:val="15"/>
            <w:vAlign w:val="center"/>
          </w:tcPr>
          <w:p w:rsidR="005F44CA" w:rsidRPr="003E58A6" w:rsidRDefault="00A564AF" w:rsidP="00A14666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English department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985" w:type="dxa"/>
            <w:vAlign w:val="center"/>
          </w:tcPr>
          <w:p w:rsidR="005F44CA" w:rsidRPr="003E58A6" w:rsidRDefault="00A564AF" w:rsidP="00A14666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2021/22</w:t>
            </w:r>
          </w:p>
        </w:tc>
      </w:tr>
      <w:tr w:rsidR="005F44CA" w:rsidRPr="003E58A6" w:rsidTr="00A14666">
        <w:tc>
          <w:tcPr>
            <w:tcW w:w="1485" w:type="dxa"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5207" w:type="dxa"/>
            <w:gridSpan w:val="15"/>
            <w:vAlign w:val="center"/>
          </w:tcPr>
          <w:p w:rsidR="005F44CA" w:rsidRPr="003E58A6" w:rsidRDefault="00A564AF" w:rsidP="00A14666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Twentieth-Century Irish Women’s Writing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985" w:type="dxa"/>
            <w:vAlign w:val="center"/>
          </w:tcPr>
          <w:p w:rsidR="005F44CA" w:rsidRPr="003E58A6" w:rsidRDefault="00A564AF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F44CA" w:rsidRPr="003E58A6" w:rsidTr="00A14666">
        <w:tc>
          <w:tcPr>
            <w:tcW w:w="1485" w:type="dxa"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Study programme</w:t>
            </w:r>
          </w:p>
        </w:tc>
        <w:tc>
          <w:tcPr>
            <w:tcW w:w="7803" w:type="dxa"/>
            <w:gridSpan w:val="23"/>
            <w:shd w:val="clear" w:color="auto" w:fill="FFFFFF"/>
            <w:vAlign w:val="center"/>
          </w:tcPr>
          <w:p w:rsidR="005F44CA" w:rsidRPr="003E58A6" w:rsidRDefault="00A564AF" w:rsidP="00A14666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BA English Language and Literature</w:t>
            </w:r>
          </w:p>
        </w:tc>
      </w:tr>
      <w:tr w:rsidR="005F44CA" w:rsidRPr="003E58A6" w:rsidTr="00A14666">
        <w:tc>
          <w:tcPr>
            <w:tcW w:w="1485" w:type="dxa"/>
            <w:shd w:val="clear" w:color="auto" w:fill="F2F2F2"/>
            <w:vAlign w:val="center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Level of study programme</w:t>
            </w:r>
          </w:p>
        </w:tc>
        <w:tc>
          <w:tcPr>
            <w:tcW w:w="1600" w:type="dxa"/>
            <w:gridSpan w:val="3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657573245"/>
              </w:sdtPr>
              <w:sdtEndPr>
                <w:rPr>
                  <w:b/>
                  <w:highlight w:val="yellow"/>
                </w:rPr>
              </w:sdtEndPr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Undergraduate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1905292595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Graduate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482274413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Integrated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:rsidR="005F44CA" w:rsidRPr="003E58A6" w:rsidRDefault="000758A3" w:rsidP="00A14666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1065686695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Postgraduate</w:t>
            </w:r>
          </w:p>
        </w:tc>
      </w:tr>
      <w:tr w:rsidR="005F44CA" w:rsidRPr="003E58A6" w:rsidTr="00A14666">
        <w:tc>
          <w:tcPr>
            <w:tcW w:w="1485" w:type="dxa"/>
            <w:shd w:val="clear" w:color="auto" w:fill="F2F2F2"/>
            <w:vAlign w:val="center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Type of study programme</w:t>
            </w:r>
          </w:p>
        </w:tc>
        <w:tc>
          <w:tcPr>
            <w:tcW w:w="1600" w:type="dxa"/>
            <w:gridSpan w:val="3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1941719540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Single major</w:t>
            </w:r>
          </w:p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b/>
                  <w:sz w:val="20"/>
                  <w:szCs w:val="20"/>
                  <w:highlight w:val="yellow"/>
                </w:rPr>
                <w:id w:val="368727429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Double major</w:t>
            </w:r>
            <w:r w:rsidR="005F44CA" w:rsidRPr="003E58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1459301307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644285448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Professional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:rsidR="005F44CA" w:rsidRPr="003E58A6" w:rsidRDefault="000758A3" w:rsidP="00A14666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470182185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Specialized</w:t>
            </w:r>
          </w:p>
        </w:tc>
      </w:tr>
      <w:tr w:rsidR="005F44CA" w:rsidRPr="003E58A6" w:rsidTr="00A14666">
        <w:tc>
          <w:tcPr>
            <w:tcW w:w="1485" w:type="dxa"/>
            <w:shd w:val="clear" w:color="auto" w:fill="F2F2F2"/>
            <w:vAlign w:val="center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Year of study</w:t>
            </w:r>
          </w:p>
        </w:tc>
        <w:tc>
          <w:tcPr>
            <w:tcW w:w="1600" w:type="dxa"/>
            <w:gridSpan w:val="3"/>
            <w:shd w:val="clear" w:color="auto" w:fill="FFFFFF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60285759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21" w:type="dxa"/>
            <w:gridSpan w:val="5"/>
            <w:shd w:val="clear" w:color="auto" w:fill="FFFFFF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  <w:highlight w:val="yellow"/>
                </w:rPr>
                <w:id w:val="-200097373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  <w:highlight w:val="yellow"/>
                </w:rPr>
                <w:id w:val="-129552276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561" w:type="dxa"/>
            <w:gridSpan w:val="9"/>
            <w:shd w:val="clear" w:color="auto" w:fill="FFFFFF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20394060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69365248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</w:tr>
      <w:tr w:rsidR="005F44CA" w:rsidRPr="003E58A6" w:rsidTr="00A14666">
        <w:trPr>
          <w:trHeight w:val="8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1519667074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Winter</w:t>
            </w:r>
          </w:p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b/>
                  <w:sz w:val="20"/>
                  <w:szCs w:val="20"/>
                  <w:highlight w:val="yellow"/>
                </w:rPr>
                <w:id w:val="-129405398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Summer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683929795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1352" w:type="dxa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1867046481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667" w:type="dxa"/>
            <w:gridSpan w:val="5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2049283733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</w:tc>
        <w:tc>
          <w:tcPr>
            <w:tcW w:w="1611" w:type="dxa"/>
            <w:gridSpan w:val="7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b/>
                  <w:sz w:val="20"/>
                  <w:szCs w:val="20"/>
                  <w:highlight w:val="yellow"/>
                </w:rPr>
                <w:id w:val="-1961940506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IV</w:t>
            </w:r>
          </w:p>
        </w:tc>
        <w:tc>
          <w:tcPr>
            <w:tcW w:w="985" w:type="dxa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1278414896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V</w:t>
            </w:r>
          </w:p>
        </w:tc>
      </w:tr>
      <w:tr w:rsidR="005F44CA" w:rsidRPr="003E58A6" w:rsidTr="00A14666">
        <w:trPr>
          <w:trHeight w:val="80"/>
        </w:trPr>
        <w:tc>
          <w:tcPr>
            <w:tcW w:w="1485" w:type="dxa"/>
            <w:vMerge/>
            <w:shd w:val="clear" w:color="auto" w:fill="F2F2F2"/>
            <w:vAlign w:val="center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6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b/>
                  <w:sz w:val="20"/>
                  <w:szCs w:val="20"/>
                  <w:highlight w:val="yellow"/>
                </w:rPr>
                <w:id w:val="-1134551564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VI</w:t>
            </w:r>
          </w:p>
        </w:tc>
        <w:tc>
          <w:tcPr>
            <w:tcW w:w="1352" w:type="dxa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1481150486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VII</w:t>
            </w:r>
          </w:p>
        </w:tc>
        <w:tc>
          <w:tcPr>
            <w:tcW w:w="667" w:type="dxa"/>
            <w:gridSpan w:val="5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860788017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VIII</w:t>
            </w:r>
          </w:p>
        </w:tc>
        <w:tc>
          <w:tcPr>
            <w:tcW w:w="1611" w:type="dxa"/>
            <w:gridSpan w:val="7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1428110087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IX</w:t>
            </w:r>
          </w:p>
        </w:tc>
        <w:tc>
          <w:tcPr>
            <w:tcW w:w="985" w:type="dxa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73799148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</w:tr>
      <w:tr w:rsidR="005F44CA" w:rsidRPr="003E58A6" w:rsidTr="00A14666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Status of the course</w:t>
            </w:r>
          </w:p>
        </w:tc>
        <w:tc>
          <w:tcPr>
            <w:tcW w:w="1600" w:type="dxa"/>
            <w:gridSpan w:val="3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1996092059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>Compulsory</w:t>
            </w:r>
          </w:p>
        </w:tc>
        <w:tc>
          <w:tcPr>
            <w:tcW w:w="1588" w:type="dxa"/>
            <w:gridSpan w:val="6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969639022"/>
              </w:sdtPr>
              <w:sdtEndPr>
                <w:rPr>
                  <w:b/>
                  <w:highlight w:val="yellow"/>
                </w:rPr>
              </w:sdtEndPr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Elective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181291677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>Elective course offered to students from other departments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Teaching Competencies</w:t>
            </w:r>
          </w:p>
        </w:tc>
        <w:tc>
          <w:tcPr>
            <w:tcW w:w="985" w:type="dxa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962417749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YES </w:t>
            </w:r>
          </w:p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b/>
                  <w:sz w:val="20"/>
                  <w:szCs w:val="20"/>
                  <w:highlight w:val="yellow"/>
                </w:rPr>
                <w:id w:val="1582646955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NO</w:t>
            </w:r>
          </w:p>
        </w:tc>
      </w:tr>
      <w:tr w:rsidR="005F44CA" w:rsidRPr="003E58A6" w:rsidTr="00A14666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Workload</w:t>
            </w:r>
          </w:p>
        </w:tc>
        <w:tc>
          <w:tcPr>
            <w:tcW w:w="531" w:type="dxa"/>
            <w:vAlign w:val="center"/>
          </w:tcPr>
          <w:p w:rsidR="005F44CA" w:rsidRPr="003E58A6" w:rsidRDefault="005F44CA" w:rsidP="00A14666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5F44CA" w:rsidRPr="003E58A6" w:rsidRDefault="005F44CA" w:rsidP="00A14666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L</w:t>
            </w:r>
            <w:r w:rsidR="00A564AF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538" w:type="dxa"/>
            <w:vAlign w:val="center"/>
          </w:tcPr>
          <w:p w:rsidR="005F44CA" w:rsidRPr="003E58A6" w:rsidRDefault="005F44CA" w:rsidP="00A14666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F44CA" w:rsidRPr="003E58A6" w:rsidRDefault="005F44CA" w:rsidP="00A14666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</w:t>
            </w:r>
            <w:r w:rsidR="00A564AF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531" w:type="dxa"/>
            <w:gridSpan w:val="2"/>
            <w:vAlign w:val="center"/>
          </w:tcPr>
          <w:p w:rsidR="005F44CA" w:rsidRPr="003E58A6" w:rsidRDefault="005F44CA" w:rsidP="00A14666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5F44CA" w:rsidRPr="003E58A6" w:rsidRDefault="005F44CA" w:rsidP="00A14666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3630" w:type="dxa"/>
            <w:gridSpan w:val="13"/>
            <w:shd w:val="clear" w:color="auto" w:fill="F2F2F2"/>
            <w:vAlign w:val="center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Internet sources for e-learning</w:t>
            </w:r>
          </w:p>
        </w:tc>
        <w:tc>
          <w:tcPr>
            <w:tcW w:w="985" w:type="dxa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2007246391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YES</w:t>
            </w:r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274147198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</w:tr>
      <w:tr w:rsidR="005F44CA" w:rsidRPr="003E58A6" w:rsidTr="0037040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Location and time of instruction</w:t>
            </w:r>
          </w:p>
        </w:tc>
        <w:tc>
          <w:tcPr>
            <w:tcW w:w="3188" w:type="dxa"/>
            <w:gridSpan w:val="9"/>
            <w:vAlign w:val="center"/>
          </w:tcPr>
          <w:p w:rsidR="005F44CA" w:rsidRPr="003E58A6" w:rsidRDefault="00A564AF" w:rsidP="007A7CE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Great Hall</w:t>
            </w:r>
            <w:r w:rsidR="007A7CE6" w:rsidRPr="003E58A6">
              <w:rPr>
                <w:rFonts w:ascii="Times New Roman" w:hAnsi="Times New Roman"/>
                <w:sz w:val="20"/>
                <w:szCs w:val="20"/>
              </w:rPr>
              <w:t xml:space="preserve">, Wednesdays </w:t>
            </w:r>
            <w:r w:rsidRPr="003E58A6">
              <w:rPr>
                <w:rFonts w:ascii="Times New Roman" w:hAnsi="Times New Roman"/>
                <w:sz w:val="20"/>
                <w:szCs w:val="20"/>
              </w:rPr>
              <w:t xml:space="preserve"> 13.00-16.00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 xml:space="preserve">Language(s) in which </w:t>
            </w:r>
          </w:p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the course is taught</w:t>
            </w:r>
          </w:p>
        </w:tc>
        <w:tc>
          <w:tcPr>
            <w:tcW w:w="2234" w:type="dxa"/>
            <w:gridSpan w:val="6"/>
            <w:vAlign w:val="center"/>
          </w:tcPr>
          <w:p w:rsidR="005F44CA" w:rsidRPr="003E58A6" w:rsidRDefault="00A564AF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5F44CA" w:rsidRPr="003E58A6" w:rsidTr="0037040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Course start date</w:t>
            </w:r>
          </w:p>
        </w:tc>
        <w:tc>
          <w:tcPr>
            <w:tcW w:w="3188" w:type="dxa"/>
            <w:gridSpan w:val="9"/>
            <w:vAlign w:val="center"/>
          </w:tcPr>
          <w:p w:rsidR="005F44CA" w:rsidRPr="003E58A6" w:rsidRDefault="00A564AF" w:rsidP="007E01E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February 2022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Course end date</w:t>
            </w:r>
          </w:p>
        </w:tc>
        <w:tc>
          <w:tcPr>
            <w:tcW w:w="2234" w:type="dxa"/>
            <w:gridSpan w:val="6"/>
            <w:vAlign w:val="center"/>
          </w:tcPr>
          <w:p w:rsidR="005F44CA" w:rsidRPr="003E58A6" w:rsidRDefault="00A564AF" w:rsidP="007E01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June 2022</w:t>
            </w:r>
          </w:p>
        </w:tc>
      </w:tr>
      <w:tr w:rsidR="005F44CA" w:rsidRPr="003E58A6" w:rsidTr="00A14666">
        <w:tc>
          <w:tcPr>
            <w:tcW w:w="1485" w:type="dxa"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Enrolment requirements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3E58A6" w:rsidRDefault="00A564AF" w:rsidP="00A564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Students should be enrolled in the 4</w:t>
            </w:r>
            <w:r w:rsidRPr="003E58A6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3E58A6">
              <w:rPr>
                <w:rFonts w:ascii="Times New Roman" w:hAnsi="Times New Roman"/>
                <w:sz w:val="20"/>
                <w:szCs w:val="20"/>
              </w:rPr>
              <w:t xml:space="preserve"> / 6</w:t>
            </w:r>
            <w:r w:rsidRPr="003E58A6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3E58A6">
              <w:rPr>
                <w:rFonts w:ascii="Times New Roman" w:hAnsi="Times New Roman"/>
                <w:sz w:val="20"/>
                <w:szCs w:val="20"/>
              </w:rPr>
              <w:t xml:space="preserve"> semester.</w:t>
            </w:r>
          </w:p>
        </w:tc>
      </w:tr>
      <w:tr w:rsidR="005F44CA" w:rsidRPr="003E58A6" w:rsidTr="00A14666">
        <w:tc>
          <w:tcPr>
            <w:tcW w:w="9288" w:type="dxa"/>
            <w:gridSpan w:val="24"/>
            <w:shd w:val="clear" w:color="auto" w:fill="D9D9D9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CA" w:rsidRPr="003E58A6" w:rsidTr="00A14666">
        <w:tc>
          <w:tcPr>
            <w:tcW w:w="1485" w:type="dxa"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Course coordinator</w:t>
            </w:r>
          </w:p>
        </w:tc>
        <w:tc>
          <w:tcPr>
            <w:tcW w:w="7803" w:type="dxa"/>
            <w:gridSpan w:val="23"/>
            <w:vAlign w:val="center"/>
          </w:tcPr>
          <w:p w:rsidR="00A564AF" w:rsidRPr="003E58A6" w:rsidRDefault="00A564AF" w:rsidP="00A564AF">
            <w:pPr>
              <w:spacing w:before="0" w:after="0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E58A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Vesna</w:t>
            </w:r>
            <w:proofErr w:type="spellEnd"/>
            <w:r w:rsidRPr="003E58A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58A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UkićKošta</w:t>
            </w:r>
            <w:proofErr w:type="spellEnd"/>
            <w:r w:rsidRPr="003E58A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, Ph.D., Assistant Professor</w:t>
            </w:r>
          </w:p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CA" w:rsidRPr="003E58A6" w:rsidTr="003D36C1">
        <w:tc>
          <w:tcPr>
            <w:tcW w:w="1485" w:type="dxa"/>
            <w:shd w:val="clear" w:color="auto" w:fill="F2F2F2"/>
            <w:vAlign w:val="center"/>
          </w:tcPr>
          <w:p w:rsidR="005F44CA" w:rsidRPr="003E58A6" w:rsidRDefault="005F44CA" w:rsidP="003D36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:rsidR="005F44CA" w:rsidRPr="003E58A6" w:rsidRDefault="00A564AF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vukic@unizd.hr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:rsidR="005F44CA" w:rsidRPr="003E58A6" w:rsidRDefault="00A564AF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Tuesdays 10.00-12.00</w:t>
            </w:r>
          </w:p>
        </w:tc>
      </w:tr>
      <w:tr w:rsidR="005F44CA" w:rsidRPr="003E58A6" w:rsidTr="00A14666">
        <w:tc>
          <w:tcPr>
            <w:tcW w:w="1485" w:type="dxa"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Course instructor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3E58A6" w:rsidRDefault="00A564AF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44CA" w:rsidRPr="003E58A6" w:rsidTr="003D36C1">
        <w:tc>
          <w:tcPr>
            <w:tcW w:w="1485" w:type="dxa"/>
            <w:shd w:val="clear" w:color="auto" w:fill="F2F2F2"/>
            <w:vAlign w:val="center"/>
          </w:tcPr>
          <w:p w:rsidR="005F44CA" w:rsidRPr="003E58A6" w:rsidRDefault="005F44CA" w:rsidP="003D36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CA" w:rsidRPr="003E58A6" w:rsidTr="00A14666">
        <w:tc>
          <w:tcPr>
            <w:tcW w:w="1485" w:type="dxa"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Assistant/</w:t>
            </w:r>
          </w:p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3E58A6" w:rsidRDefault="00A564AF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44CA" w:rsidRPr="003E58A6" w:rsidTr="003D36C1">
        <w:tc>
          <w:tcPr>
            <w:tcW w:w="1485" w:type="dxa"/>
            <w:shd w:val="clear" w:color="auto" w:fill="F2F2F2"/>
            <w:vAlign w:val="center"/>
          </w:tcPr>
          <w:p w:rsidR="005F44CA" w:rsidRPr="003E58A6" w:rsidRDefault="005F44CA" w:rsidP="003D36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CA" w:rsidRPr="003E58A6" w:rsidTr="00A14666">
        <w:tc>
          <w:tcPr>
            <w:tcW w:w="1485" w:type="dxa"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Assistant/</w:t>
            </w:r>
          </w:p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3E58A6" w:rsidRDefault="00A564AF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44CA" w:rsidRPr="003E58A6" w:rsidTr="003D36C1">
        <w:tc>
          <w:tcPr>
            <w:tcW w:w="1485" w:type="dxa"/>
            <w:shd w:val="clear" w:color="auto" w:fill="F2F2F2"/>
            <w:vAlign w:val="center"/>
          </w:tcPr>
          <w:p w:rsidR="005F44CA" w:rsidRPr="003E58A6" w:rsidRDefault="005F44CA" w:rsidP="003D36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CA" w:rsidRPr="003E58A6" w:rsidTr="00A14666">
        <w:tc>
          <w:tcPr>
            <w:tcW w:w="9288" w:type="dxa"/>
            <w:gridSpan w:val="24"/>
            <w:shd w:val="clear" w:color="auto" w:fill="D9D9D9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CA" w:rsidRPr="003E58A6" w:rsidTr="00A14666">
        <w:tc>
          <w:tcPr>
            <w:tcW w:w="1485" w:type="dxa"/>
            <w:vMerge w:val="restart"/>
            <w:shd w:val="clear" w:color="auto" w:fill="F2F2F2"/>
            <w:vAlign w:val="center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Mode of teaching</w:t>
            </w:r>
          </w:p>
        </w:tc>
        <w:tc>
          <w:tcPr>
            <w:tcW w:w="1638" w:type="dxa"/>
            <w:gridSpan w:val="4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b/>
                  <w:sz w:val="20"/>
                  <w:szCs w:val="20"/>
                  <w:highlight w:val="yellow"/>
                </w:rPr>
                <w:id w:val="-1822721302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Lectures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b/>
                  <w:sz w:val="20"/>
                  <w:szCs w:val="20"/>
                  <w:highlight w:val="yellow"/>
                </w:rPr>
                <w:id w:val="501854496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Seminars</w:t>
            </w:r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and workshops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2074550208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Exercises</w:t>
            </w:r>
          </w:p>
        </w:tc>
        <w:tc>
          <w:tcPr>
            <w:tcW w:w="1776" w:type="dxa"/>
            <w:gridSpan w:val="8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490106094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E-learning</w:t>
            </w:r>
          </w:p>
        </w:tc>
        <w:tc>
          <w:tcPr>
            <w:tcW w:w="985" w:type="dxa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1425182061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Field work</w:t>
            </w:r>
          </w:p>
        </w:tc>
      </w:tr>
      <w:tr w:rsidR="005F44CA" w:rsidRPr="003E58A6" w:rsidTr="00A14666">
        <w:tc>
          <w:tcPr>
            <w:tcW w:w="1485" w:type="dxa"/>
            <w:vMerge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b/>
                  <w:sz w:val="20"/>
                  <w:szCs w:val="20"/>
                  <w:highlight w:val="yellow"/>
                </w:rPr>
                <w:id w:val="-138961375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Individual assignments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b/>
                  <w:sz w:val="20"/>
                  <w:szCs w:val="20"/>
                  <w:highlight w:val="yellow"/>
                </w:rPr>
                <w:id w:val="-644505967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Multimedia and network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1383133608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Laboratory</w:t>
            </w:r>
          </w:p>
        </w:tc>
        <w:tc>
          <w:tcPr>
            <w:tcW w:w="1776" w:type="dxa"/>
            <w:gridSpan w:val="8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679781208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Mentoring</w:t>
            </w:r>
          </w:p>
        </w:tc>
        <w:tc>
          <w:tcPr>
            <w:tcW w:w="985" w:type="dxa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126590404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Other</w:t>
            </w:r>
          </w:p>
        </w:tc>
      </w:tr>
      <w:tr w:rsidR="005F44CA" w:rsidRPr="003E58A6" w:rsidTr="00A14666">
        <w:tc>
          <w:tcPr>
            <w:tcW w:w="3123" w:type="dxa"/>
            <w:gridSpan w:val="5"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Learning outcomes</w:t>
            </w:r>
          </w:p>
        </w:tc>
        <w:tc>
          <w:tcPr>
            <w:tcW w:w="6165" w:type="dxa"/>
            <w:gridSpan w:val="19"/>
            <w:vAlign w:val="center"/>
          </w:tcPr>
          <w:p w:rsidR="00A564AF" w:rsidRPr="003E58A6" w:rsidRDefault="00A564AF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 xml:space="preserve">After they have completed the course students should develop: the ability to think critically; the ability to work independently; the ability to openly </w:t>
            </w:r>
            <w:r w:rsidRPr="003E58A6">
              <w:rPr>
                <w:rFonts w:ascii="Times New Roman" w:hAnsi="Times New Roman"/>
                <w:sz w:val="20"/>
                <w:szCs w:val="20"/>
              </w:rPr>
              <w:lastRenderedPageBreak/>
              <w:t>present and discuss ideas and concepts in class</w:t>
            </w:r>
          </w:p>
        </w:tc>
      </w:tr>
      <w:tr w:rsidR="005F44CA" w:rsidRPr="003E58A6" w:rsidTr="00A14666">
        <w:tc>
          <w:tcPr>
            <w:tcW w:w="3123" w:type="dxa"/>
            <w:gridSpan w:val="5"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Learning outcomes at the Programme level</w:t>
            </w:r>
          </w:p>
        </w:tc>
        <w:tc>
          <w:tcPr>
            <w:tcW w:w="6165" w:type="dxa"/>
            <w:gridSpan w:val="19"/>
            <w:vAlign w:val="center"/>
          </w:tcPr>
          <w:p w:rsidR="005F44CA" w:rsidRPr="003E58A6" w:rsidRDefault="00A564AF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To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analyse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and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use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key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concepts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and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approaches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relevant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to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contemporary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literary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theory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; to use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interdisciplinary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theories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when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reading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literary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texts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; to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apply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critical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approach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while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making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an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argument; to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conduct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scientific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methods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in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their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research</w:t>
            </w:r>
            <w:proofErr w:type="spellEnd"/>
          </w:p>
        </w:tc>
      </w:tr>
      <w:tr w:rsidR="005F44CA" w:rsidRPr="003E58A6" w:rsidTr="00A14666">
        <w:tc>
          <w:tcPr>
            <w:tcW w:w="9288" w:type="dxa"/>
            <w:gridSpan w:val="24"/>
            <w:shd w:val="clear" w:color="auto" w:fill="D9D9D9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CA" w:rsidRPr="003E58A6" w:rsidTr="00A14666">
        <w:trPr>
          <w:trHeight w:val="19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 xml:space="preserve">Assessment criteria </w:t>
            </w:r>
          </w:p>
        </w:tc>
        <w:tc>
          <w:tcPr>
            <w:tcW w:w="1638" w:type="dxa"/>
            <w:gridSpan w:val="4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1585101601"/>
              </w:sdtPr>
              <w:sdtEndPr>
                <w:rPr>
                  <w:b/>
                  <w:highlight w:val="yellow"/>
                </w:rPr>
              </w:sdtEndPr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Class attendance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sdt>
              <w:sdtPr>
                <w:rPr>
                  <w:rFonts w:ascii="Times New Roman" w:eastAsia="MS Mincho" w:hAnsi="Times New Roman"/>
                  <w:b/>
                  <w:sz w:val="20"/>
                  <w:szCs w:val="20"/>
                  <w:highlight w:val="yellow"/>
                </w:rPr>
                <w:id w:val="-1320267691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Preparation for class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1508669450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Homework</w:t>
            </w:r>
          </w:p>
        </w:tc>
        <w:tc>
          <w:tcPr>
            <w:tcW w:w="1776" w:type="dxa"/>
            <w:gridSpan w:val="8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1884013749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Continuous evaluation</w:t>
            </w:r>
          </w:p>
        </w:tc>
        <w:tc>
          <w:tcPr>
            <w:tcW w:w="985" w:type="dxa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1566532184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Research</w:t>
            </w:r>
          </w:p>
        </w:tc>
      </w:tr>
      <w:tr w:rsidR="005F44CA" w:rsidRPr="003E58A6" w:rsidTr="00A14666">
        <w:trPr>
          <w:trHeight w:val="190"/>
        </w:trPr>
        <w:tc>
          <w:tcPr>
            <w:tcW w:w="1485" w:type="dxa"/>
            <w:vMerge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398136034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Practical work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58945367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Experimental work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b/>
                  <w:sz w:val="20"/>
                  <w:szCs w:val="20"/>
                  <w:highlight w:val="yellow"/>
                </w:rPr>
                <w:id w:val="-808401256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Presentation</w:t>
            </w:r>
          </w:p>
        </w:tc>
        <w:tc>
          <w:tcPr>
            <w:tcW w:w="1776" w:type="dxa"/>
            <w:gridSpan w:val="8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1134325326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Project</w:t>
            </w:r>
          </w:p>
        </w:tc>
        <w:tc>
          <w:tcPr>
            <w:tcW w:w="985" w:type="dxa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296885576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Seminar</w:t>
            </w:r>
          </w:p>
        </w:tc>
      </w:tr>
      <w:tr w:rsidR="005F44CA" w:rsidRPr="003E58A6" w:rsidTr="00A14666">
        <w:trPr>
          <w:trHeight w:val="190"/>
        </w:trPr>
        <w:tc>
          <w:tcPr>
            <w:tcW w:w="1485" w:type="dxa"/>
            <w:vMerge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2023698893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Test(s)</w:t>
            </w:r>
          </w:p>
        </w:tc>
        <w:tc>
          <w:tcPr>
            <w:tcW w:w="1550" w:type="dxa"/>
            <w:gridSpan w:val="5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b/>
                  <w:sz w:val="20"/>
                  <w:szCs w:val="20"/>
                  <w:highlight w:val="yellow"/>
                </w:rPr>
                <w:id w:val="1514882207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Written exam</w:t>
            </w:r>
          </w:p>
        </w:tc>
        <w:tc>
          <w:tcPr>
            <w:tcW w:w="1854" w:type="dxa"/>
            <w:gridSpan w:val="5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b/>
                  <w:sz w:val="20"/>
                  <w:szCs w:val="20"/>
                  <w:highlight w:val="yellow"/>
                </w:rPr>
                <w:id w:val="-755905834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Oral exam</w:t>
            </w:r>
          </w:p>
        </w:tc>
        <w:tc>
          <w:tcPr>
            <w:tcW w:w="2761" w:type="dxa"/>
            <w:gridSpan w:val="9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1321547941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Other:</w:t>
            </w:r>
          </w:p>
        </w:tc>
      </w:tr>
      <w:tr w:rsidR="005F44CA" w:rsidRPr="003E58A6" w:rsidTr="00A14666">
        <w:tc>
          <w:tcPr>
            <w:tcW w:w="1485" w:type="dxa"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Conditions for permission to take the exam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3E58A6" w:rsidRDefault="00A564AF" w:rsidP="00A146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 xml:space="preserve">Students are obligated to give a seminar presentation (individual or pair work) and take the end-term exam (an essay); after having completed these course requirements they are allowed to take the oral </w:t>
            </w:r>
            <w:proofErr w:type="gramStart"/>
            <w:r w:rsidRPr="003E58A6">
              <w:rPr>
                <w:rFonts w:ascii="Times New Roman" w:eastAsia="MS Gothic" w:hAnsi="Times New Roman"/>
                <w:sz w:val="20"/>
                <w:szCs w:val="20"/>
              </w:rPr>
              <w:t>exam .</w:t>
            </w:r>
            <w:proofErr w:type="gramEnd"/>
          </w:p>
        </w:tc>
      </w:tr>
      <w:tr w:rsidR="005F44CA" w:rsidRPr="003E58A6" w:rsidTr="00A14666">
        <w:tc>
          <w:tcPr>
            <w:tcW w:w="1485" w:type="dxa"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Exam periods</w:t>
            </w:r>
          </w:p>
        </w:tc>
        <w:tc>
          <w:tcPr>
            <w:tcW w:w="3188" w:type="dxa"/>
            <w:gridSpan w:val="9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1728342055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sz w:val="20"/>
                <w:szCs w:val="20"/>
              </w:rPr>
              <w:t xml:space="preserve"> Winter</w:t>
            </w:r>
          </w:p>
        </w:tc>
        <w:tc>
          <w:tcPr>
            <w:tcW w:w="2350" w:type="dxa"/>
            <w:gridSpan w:val="7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eastAsia="MS Mincho" w:hAnsi="Times New Roman"/>
                  <w:b/>
                  <w:sz w:val="20"/>
                  <w:szCs w:val="20"/>
                  <w:highlight w:val="yellow"/>
                </w:rPr>
                <w:id w:val="-1913612873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Summer</w:t>
            </w:r>
          </w:p>
        </w:tc>
        <w:tc>
          <w:tcPr>
            <w:tcW w:w="2265" w:type="dxa"/>
            <w:gridSpan w:val="7"/>
            <w:vAlign w:val="center"/>
          </w:tcPr>
          <w:p w:rsidR="005F44CA" w:rsidRPr="003E58A6" w:rsidRDefault="000758A3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eastAsia="MS Mincho" w:hAnsi="Times New Roman"/>
                  <w:b/>
                  <w:sz w:val="20"/>
                  <w:szCs w:val="20"/>
                  <w:highlight w:val="yellow"/>
                </w:rPr>
                <w:id w:val="688258023"/>
              </w:sdtPr>
              <w:sdtEndPr/>
              <w:sdtContent>
                <w:r w:rsidR="005F44CA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Autumn</w:t>
            </w:r>
            <w:r w:rsidR="005F44CA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softHyphen/>
            </w:r>
          </w:p>
        </w:tc>
      </w:tr>
      <w:tr w:rsidR="005F44CA" w:rsidRPr="003E58A6" w:rsidTr="00A14666">
        <w:tc>
          <w:tcPr>
            <w:tcW w:w="1485" w:type="dxa"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Exam dates</w:t>
            </w:r>
          </w:p>
        </w:tc>
        <w:tc>
          <w:tcPr>
            <w:tcW w:w="3188" w:type="dxa"/>
            <w:gridSpan w:val="9"/>
            <w:vAlign w:val="center"/>
          </w:tcPr>
          <w:p w:rsidR="005F44CA" w:rsidRPr="003E58A6" w:rsidRDefault="00A564AF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To be announced.</w:t>
            </w:r>
          </w:p>
        </w:tc>
        <w:tc>
          <w:tcPr>
            <w:tcW w:w="2350" w:type="dxa"/>
            <w:gridSpan w:val="7"/>
            <w:vAlign w:val="center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7"/>
            <w:vAlign w:val="center"/>
          </w:tcPr>
          <w:p w:rsidR="005F44CA" w:rsidRPr="003E58A6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CA" w:rsidRPr="003E58A6" w:rsidTr="00A14666">
        <w:tc>
          <w:tcPr>
            <w:tcW w:w="1485" w:type="dxa"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7803" w:type="dxa"/>
            <w:gridSpan w:val="23"/>
            <w:vAlign w:val="center"/>
          </w:tcPr>
          <w:p w:rsidR="005F44CA" w:rsidRPr="003E58A6" w:rsidRDefault="00A564AF" w:rsidP="000758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eastAsia="Batang" w:hAnsi="Times New Roman"/>
                <w:sz w:val="20"/>
                <w:szCs w:val="20"/>
              </w:rPr>
              <w:t>In this course we’ll be looking at fiction</w:t>
            </w:r>
            <w:r w:rsidR="007E01E6">
              <w:rPr>
                <w:rFonts w:ascii="Times New Roman" w:eastAsia="Batang" w:hAnsi="Times New Roman"/>
                <w:sz w:val="20"/>
                <w:szCs w:val="20"/>
              </w:rPr>
              <w:t xml:space="preserve">s (and sometimes poetry) written </w:t>
            </w:r>
            <w:r w:rsidRPr="003E58A6">
              <w:rPr>
                <w:rFonts w:ascii="Times New Roman" w:eastAsia="Batang" w:hAnsi="Times New Roman"/>
                <w:sz w:val="20"/>
                <w:szCs w:val="20"/>
              </w:rPr>
              <w:t xml:space="preserve">by </w:t>
            </w:r>
            <w:r w:rsidR="007E01E6">
              <w:rPr>
                <w:rFonts w:ascii="Times New Roman" w:eastAsia="Batang" w:hAnsi="Times New Roman"/>
                <w:sz w:val="20"/>
                <w:szCs w:val="20"/>
              </w:rPr>
              <w:t xml:space="preserve">the selected </w:t>
            </w:r>
            <w:r w:rsidRPr="003E58A6">
              <w:rPr>
                <w:rFonts w:ascii="Times New Roman" w:eastAsia="Batang" w:hAnsi="Times New Roman"/>
                <w:sz w:val="20"/>
                <w:szCs w:val="20"/>
              </w:rPr>
              <w:t xml:space="preserve">Irish women </w:t>
            </w:r>
            <w:r w:rsidR="007E01E6">
              <w:rPr>
                <w:rFonts w:ascii="Times New Roman" w:eastAsia="Batang" w:hAnsi="Times New Roman"/>
                <w:sz w:val="20"/>
                <w:szCs w:val="20"/>
              </w:rPr>
              <w:t>authors</w:t>
            </w:r>
            <w:r w:rsidRPr="003E58A6">
              <w:rPr>
                <w:rFonts w:ascii="Times New Roman" w:eastAsia="Batang" w:hAnsi="Times New Roman"/>
                <w:sz w:val="20"/>
                <w:szCs w:val="20"/>
              </w:rPr>
              <w:t xml:space="preserve"> that span the period from the beginning of the Irish Free State (the twenties and thirties) to the turn of the 21</w:t>
            </w:r>
            <w:r w:rsidRPr="003E58A6">
              <w:rPr>
                <w:rFonts w:ascii="Times New Roman" w:eastAsia="Batang" w:hAnsi="Times New Roman"/>
                <w:sz w:val="20"/>
                <w:szCs w:val="20"/>
                <w:vertAlign w:val="superscript"/>
              </w:rPr>
              <w:t>st</w:t>
            </w:r>
            <w:r w:rsidRPr="003E58A6">
              <w:rPr>
                <w:rFonts w:ascii="Times New Roman" w:eastAsia="Batang" w:hAnsi="Times New Roman"/>
                <w:sz w:val="20"/>
                <w:szCs w:val="20"/>
              </w:rPr>
              <w:t xml:space="preserve"> century. Irish women writers were marginalized for much of the 20</w:t>
            </w:r>
            <w:r w:rsidRPr="003E58A6">
              <w:rPr>
                <w:rFonts w:ascii="Times New Roman" w:eastAsia="Batang" w:hAnsi="Times New Roman"/>
                <w:sz w:val="20"/>
                <w:szCs w:val="20"/>
                <w:vertAlign w:val="superscript"/>
              </w:rPr>
              <w:t>th</w:t>
            </w:r>
            <w:r w:rsidRPr="003E58A6">
              <w:rPr>
                <w:rFonts w:ascii="Times New Roman" w:eastAsia="Batang" w:hAnsi="Times New Roman"/>
                <w:sz w:val="20"/>
                <w:szCs w:val="20"/>
              </w:rPr>
              <w:t xml:space="preserve"> century which was clearly reflected in the controversial</w:t>
            </w:r>
            <w:r w:rsidR="007E01E6">
              <w:rPr>
                <w:rFonts w:ascii="Times New Roman" w:eastAsia="Batang" w:hAnsi="Times New Roman"/>
                <w:sz w:val="20"/>
                <w:szCs w:val="20"/>
              </w:rPr>
              <w:t xml:space="preserve"> publication of </w:t>
            </w:r>
            <w:r w:rsidRPr="003E58A6">
              <w:rPr>
                <w:rFonts w:ascii="Times New Roman" w:eastAsia="Batang" w:hAnsi="Times New Roman"/>
                <w:i/>
                <w:sz w:val="20"/>
                <w:szCs w:val="20"/>
              </w:rPr>
              <w:t>Field Day Anthology of Irish Writing</w:t>
            </w:r>
            <w:r w:rsidRPr="003E58A6">
              <w:rPr>
                <w:rFonts w:ascii="Times New Roman" w:eastAsia="Batang" w:hAnsi="Times New Roman"/>
                <w:sz w:val="20"/>
                <w:szCs w:val="20"/>
              </w:rPr>
              <w:t xml:space="preserve"> (1991). The course will mostly focus on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ways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in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which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="000758A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Irish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women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0758A3">
              <w:rPr>
                <w:rFonts w:ascii="Times New Roman" w:hAnsi="Times New Roman"/>
                <w:sz w:val="20"/>
                <w:szCs w:val="20"/>
                <w:lang w:val="hr-HR"/>
              </w:rPr>
              <w:t>have</w:t>
            </w:r>
            <w:proofErr w:type="spellEnd"/>
            <w:r w:rsidR="000758A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articulate</w:t>
            </w:r>
            <w:r w:rsidR="000758A3">
              <w:rPr>
                <w:rFonts w:ascii="Times New Roman" w:hAnsi="Times New Roman"/>
                <w:sz w:val="20"/>
                <w:szCs w:val="20"/>
                <w:lang w:val="hr-HR"/>
              </w:rPr>
              <w:t>d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repressive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Catholic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dogma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which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heavily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impacted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on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shaping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of</w:t>
            </w:r>
            <w:proofErr w:type="spellEnd"/>
            <w:r w:rsidR="007E01E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Irish </w:t>
            </w:r>
            <w:proofErr w:type="spellStart"/>
            <w:r w:rsidR="007E01E6">
              <w:rPr>
                <w:rFonts w:ascii="Times New Roman" w:hAnsi="Times New Roman"/>
                <w:sz w:val="20"/>
                <w:szCs w:val="20"/>
                <w:lang w:val="hr-HR"/>
              </w:rPr>
              <w:t>womanhood</w:t>
            </w:r>
            <w:proofErr w:type="spellEnd"/>
            <w:r w:rsidR="007E01E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E01E6">
              <w:rPr>
                <w:rFonts w:ascii="Times New Roman" w:hAnsi="Times New Roman"/>
                <w:sz w:val="20"/>
                <w:szCs w:val="20"/>
                <w:lang w:val="hr-HR"/>
              </w:rPr>
              <w:t>and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woman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's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identity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throughout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last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century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How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selected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authors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tackle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ideal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of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E01E6">
              <w:rPr>
                <w:rFonts w:ascii="Times New Roman" w:hAnsi="Times New Roman"/>
                <w:sz w:val="20"/>
                <w:szCs w:val="20"/>
                <w:lang w:val="hr-HR"/>
              </w:rPr>
              <w:t>womanhood</w:t>
            </w:r>
            <w:proofErr w:type="spellEnd"/>
            <w:r w:rsidR="007E01E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female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body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E01E6">
              <w:rPr>
                <w:rFonts w:ascii="Times New Roman" w:hAnsi="Times New Roman"/>
                <w:sz w:val="20"/>
                <w:szCs w:val="20"/>
                <w:lang w:val="hr-HR"/>
              </w:rPr>
              <w:t>and</w:t>
            </w:r>
            <w:proofErr w:type="spellEnd"/>
            <w:r w:rsidR="007E01E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(a)</w:t>
            </w:r>
            <w:proofErr w:type="spellStart"/>
            <w:r w:rsidR="007E01E6">
              <w:rPr>
                <w:rFonts w:ascii="Times New Roman" w:hAnsi="Times New Roman"/>
                <w:sz w:val="20"/>
                <w:szCs w:val="20"/>
                <w:lang w:val="hr-HR"/>
              </w:rPr>
              <w:t>sexuality</w:t>
            </w:r>
            <w:proofErr w:type="spellEnd"/>
            <w:r w:rsidR="007E01E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embodied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in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E01E6">
              <w:rPr>
                <w:rFonts w:ascii="Times New Roman" w:hAnsi="Times New Roman"/>
                <w:sz w:val="20"/>
                <w:szCs w:val="20"/>
                <w:lang w:val="hr-HR"/>
              </w:rPr>
              <w:t>unattainable</w:t>
            </w:r>
            <w:proofErr w:type="spellEnd"/>
            <w:r w:rsidR="007E01E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Virgin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Mary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how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they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see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role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of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woman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0758A3">
              <w:rPr>
                <w:rFonts w:ascii="Times New Roman" w:hAnsi="Times New Roman"/>
                <w:sz w:val="20"/>
                <w:szCs w:val="20"/>
                <w:lang w:val="hr-HR"/>
              </w:rPr>
              <w:t>in</w:t>
            </w:r>
            <w:proofErr w:type="spellEnd"/>
            <w:r w:rsidR="000758A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0758A3">
              <w:rPr>
                <w:rFonts w:ascii="Times New Roman" w:hAnsi="Times New Roman"/>
                <w:sz w:val="20"/>
                <w:szCs w:val="20"/>
                <w:lang w:val="hr-HR"/>
              </w:rPr>
              <w:t>the</w:t>
            </w:r>
            <w:proofErr w:type="spellEnd"/>
            <w:r w:rsidR="000758A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Irish </w:t>
            </w:r>
            <w:proofErr w:type="spellStart"/>
            <w:r w:rsidR="000758A3">
              <w:rPr>
                <w:rFonts w:ascii="Times New Roman" w:hAnsi="Times New Roman"/>
                <w:sz w:val="20"/>
                <w:szCs w:val="20"/>
                <w:lang w:val="hr-HR"/>
              </w:rPr>
              <w:t>family</w:t>
            </w:r>
            <w:proofErr w:type="spellEnd"/>
            <w:r w:rsidR="000758A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0758A3">
              <w:rPr>
                <w:rFonts w:ascii="Times New Roman" w:hAnsi="Times New Roman"/>
                <w:sz w:val="20"/>
                <w:szCs w:val="20"/>
                <w:lang w:val="hr-HR"/>
              </w:rPr>
              <w:t>and</w:t>
            </w:r>
            <w:proofErr w:type="spellEnd"/>
            <w:r w:rsidR="000758A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within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confines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of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Irish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Catholicism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and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to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what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extent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their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novels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mirror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period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in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which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they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were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written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are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main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issue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swhich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lie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in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focus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of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the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>course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. </w:t>
            </w:r>
            <w:r w:rsidRPr="003E58A6">
              <w:rPr>
                <w:rFonts w:ascii="Times New Roman" w:eastAsia="Batang" w:hAnsi="Times New Roman"/>
                <w:sz w:val="20"/>
                <w:szCs w:val="20"/>
              </w:rPr>
              <w:t xml:space="preserve">We’ll be reading, </w:t>
            </w:r>
            <w:proofErr w:type="spellStart"/>
            <w:r w:rsidRPr="003E58A6">
              <w:rPr>
                <w:rFonts w:ascii="Times New Roman" w:eastAsia="Batang" w:hAnsi="Times New Roman"/>
                <w:sz w:val="20"/>
                <w:szCs w:val="20"/>
              </w:rPr>
              <w:t>analyzing</w:t>
            </w:r>
            <w:proofErr w:type="spellEnd"/>
            <w:r w:rsidRPr="003E58A6">
              <w:rPr>
                <w:rFonts w:ascii="Times New Roman" w:eastAsia="Batang" w:hAnsi="Times New Roman"/>
                <w:sz w:val="20"/>
                <w:szCs w:val="20"/>
              </w:rPr>
              <w:t xml:space="preserve"> and discussing the selected texts (K. O’Brien, E. O’Brien, E. Donoghue, E. Martin</w:t>
            </w:r>
            <w:r w:rsidR="007E01E6">
              <w:rPr>
                <w:rFonts w:ascii="Times New Roman" w:eastAsia="Batang" w:hAnsi="Times New Roman"/>
                <w:sz w:val="20"/>
                <w:szCs w:val="20"/>
              </w:rPr>
              <w:t>, A. Enright</w:t>
            </w:r>
            <w:r w:rsidR="000758A3">
              <w:rPr>
                <w:rFonts w:ascii="Times New Roman" w:eastAsia="Batang" w:hAnsi="Times New Roman"/>
                <w:sz w:val="20"/>
                <w:szCs w:val="20"/>
              </w:rPr>
              <w:t xml:space="preserve"> and others</w:t>
            </w:r>
            <w:r w:rsidRPr="003E58A6">
              <w:rPr>
                <w:rFonts w:ascii="Times New Roman" w:eastAsia="Batang" w:hAnsi="Times New Roman"/>
                <w:sz w:val="20"/>
                <w:szCs w:val="20"/>
              </w:rPr>
              <w:t xml:space="preserve">) in the context of feminist theory, post-colonial and Irish studies etc.    </w:t>
            </w:r>
          </w:p>
        </w:tc>
      </w:tr>
      <w:tr w:rsidR="005F44CA" w:rsidRPr="003E58A6" w:rsidTr="00A14666">
        <w:tc>
          <w:tcPr>
            <w:tcW w:w="1485" w:type="dxa"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7803" w:type="dxa"/>
            <w:gridSpan w:val="23"/>
          </w:tcPr>
          <w:p w:rsidR="00A564AF" w:rsidRPr="003E58A6" w:rsidRDefault="00A564AF" w:rsidP="00A564AF">
            <w:pPr>
              <w:tabs>
                <w:tab w:val="left" w:pos="1218"/>
              </w:tabs>
              <w:spacing w:before="0" w:after="0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 xml:space="preserve">1) 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Course overview / theoretical approaches to the selected body of texts; primary and secondary bibliography</w:t>
            </w:r>
          </w:p>
          <w:p w:rsidR="00A564AF" w:rsidRPr="003E58A6" w:rsidRDefault="00A564AF" w:rsidP="00A564AF">
            <w:pPr>
              <w:tabs>
                <w:tab w:val="left" w:pos="1218"/>
              </w:tabs>
              <w:spacing w:before="0"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 xml:space="preserve">2) 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century Irish women’s writing in the context of a predominantly male-dominated Irish literary canon; issues and literary concerns</w:t>
            </w:r>
          </w:p>
          <w:p w:rsidR="00A564AF" w:rsidRPr="003E58A6" w:rsidRDefault="00A564AF" w:rsidP="00A564AF">
            <w:pPr>
              <w:tabs>
                <w:tab w:val="left" w:pos="1218"/>
              </w:tabs>
              <w:spacing w:before="0" w:after="0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3) Kate O’Brien: </w:t>
            </w:r>
            <w:bookmarkStart w:id="0" w:name="_GoBack"/>
            <w:bookmarkEnd w:id="0"/>
            <w:r w:rsidRPr="003E58A6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The Ante-Room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(1934); </w:t>
            </w:r>
            <w:r w:rsidRPr="003E58A6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 xml:space="preserve">Mary Lavelle 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(1936); taboo issues (homosexuality, adultery, venereal diseases, etc.); family and religion as ideological state apparatuses (Althusser) which determine Irish womanhood</w:t>
            </w:r>
          </w:p>
          <w:p w:rsidR="00A564AF" w:rsidRPr="003E58A6" w:rsidRDefault="00A564AF" w:rsidP="00A564AF">
            <w:pPr>
              <w:tabs>
                <w:tab w:val="left" w:pos="468"/>
              </w:tabs>
              <w:spacing w:before="0"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 xml:space="preserve">4) 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K. O’Brien: </w:t>
            </w:r>
            <w:r w:rsidRPr="003E58A6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The Land of Spices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(1941); critique of Ireland’s state ideology in the early years of independency; fictional/ideal version of Catholicism</w:t>
            </w:r>
          </w:p>
          <w:p w:rsidR="00A564AF" w:rsidRPr="003E58A6" w:rsidRDefault="00A564AF" w:rsidP="00A564AF">
            <w:pPr>
              <w:tabs>
                <w:tab w:val="left" w:pos="468"/>
              </w:tabs>
              <w:spacing w:before="0"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 xml:space="preserve">5) 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Edna O’Brien: </w:t>
            </w:r>
            <w:r w:rsidRPr="003E58A6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The Country Girls Trilogy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(Part I); ‘sexually graphic fiction’; banned novels; subverting Irish state/church/family; </w:t>
            </w:r>
            <w:proofErr w:type="spellStart"/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Joycean</w:t>
            </w:r>
            <w:proofErr w:type="spellEnd"/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exile of the author; pioneering works on the Irish literary scene coinciding with the second wave of feminism;</w:t>
            </w:r>
          </w:p>
          <w:p w:rsidR="00A564AF" w:rsidRPr="003E58A6" w:rsidRDefault="00A564AF" w:rsidP="00A564AF">
            <w:pPr>
              <w:tabs>
                <w:tab w:val="left" w:pos="468"/>
              </w:tabs>
              <w:spacing w:before="0"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>6)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E. O’Brien: </w:t>
            </w:r>
            <w:r w:rsidRPr="003E58A6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The Country Girls Trilogy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(Part II and III)</w:t>
            </w:r>
          </w:p>
          <w:p w:rsidR="00A564AF" w:rsidRPr="003E58A6" w:rsidRDefault="00A564AF" w:rsidP="00A564AF">
            <w:pPr>
              <w:tabs>
                <w:tab w:val="left" w:pos="468"/>
              </w:tabs>
              <w:spacing w:before="0"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 xml:space="preserve">7) 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E. O’Brien; After </w:t>
            </w:r>
            <w:r w:rsidRPr="003E58A6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The Trilogy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; O’Brien’s influence and works in the last part of the 20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century and the 21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centuries; politically-oriented themes</w:t>
            </w:r>
          </w:p>
          <w:p w:rsidR="00A564AF" w:rsidRPr="003E58A6" w:rsidRDefault="00A564AF" w:rsidP="00A564AF">
            <w:pPr>
              <w:tabs>
                <w:tab w:val="left" w:pos="1218"/>
              </w:tabs>
              <w:spacing w:before="0" w:after="0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>8)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Film screening: </w:t>
            </w:r>
            <w:r w:rsidRPr="003E58A6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Brooklyn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(2016); discussion</w:t>
            </w:r>
          </w:p>
          <w:p w:rsidR="00A564AF" w:rsidRPr="003E58A6" w:rsidRDefault="00A564AF" w:rsidP="00A564AF">
            <w:pPr>
              <w:tabs>
                <w:tab w:val="left" w:pos="468"/>
              </w:tabs>
              <w:spacing w:before="0" w:after="0"/>
              <w:rPr>
                <w:rFonts w:ascii="Times New Roman" w:eastAsia="Batang" w:hAnsi="Times New Roman"/>
                <w:sz w:val="20"/>
                <w:szCs w:val="20"/>
                <w:lang w:val="en-US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>9)</w:t>
            </w:r>
            <w:r w:rsidRPr="003E58A6">
              <w:rPr>
                <w:rFonts w:ascii="Times New Roman" w:eastAsia="Batang" w:hAnsi="Times New Roman"/>
                <w:sz w:val="20"/>
                <w:szCs w:val="20"/>
                <w:lang w:val="en-US"/>
              </w:rPr>
              <w:t xml:space="preserve"> The nineties; more universal concerns; ‘typical’ Irish issues less emphasized; more wider and global context; ‘sex and drugs and </w:t>
            </w:r>
            <w:proofErr w:type="spellStart"/>
            <w:r w:rsidRPr="003E58A6">
              <w:rPr>
                <w:rFonts w:ascii="Times New Roman" w:eastAsia="Batang" w:hAnsi="Times New Roman"/>
                <w:sz w:val="20"/>
                <w:szCs w:val="20"/>
                <w:lang w:val="en-US"/>
              </w:rPr>
              <w:t>rock’n’roll</w:t>
            </w:r>
            <w:proofErr w:type="spellEnd"/>
            <w:r w:rsidRPr="003E58A6">
              <w:rPr>
                <w:rFonts w:ascii="Times New Roman" w:eastAsia="Batang" w:hAnsi="Times New Roman"/>
                <w:sz w:val="20"/>
                <w:szCs w:val="20"/>
                <w:lang w:val="en-US"/>
              </w:rPr>
              <w:t>’ replacing the old Irish totems of Land, Nationality and Catholicism (O’Toole)</w:t>
            </w:r>
          </w:p>
          <w:p w:rsidR="00A564AF" w:rsidRPr="003E58A6" w:rsidRDefault="00A564AF" w:rsidP="00A564AF">
            <w:pPr>
              <w:tabs>
                <w:tab w:val="left" w:pos="468"/>
              </w:tabs>
              <w:spacing w:before="0"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>10)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Coming-of-age / 'coming-out novel'; voicing of homosexuality and homosexual relationships; Emma Donoghue, </w:t>
            </w:r>
            <w:r w:rsidRPr="003E58A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n-US"/>
              </w:rPr>
              <w:t xml:space="preserve">Stir-Fry 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(1994) </w:t>
            </w:r>
            <w:proofErr w:type="spellStart"/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and</w:t>
            </w:r>
            <w:r w:rsidRPr="003E58A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n-US"/>
              </w:rPr>
              <w:t>Hood</w:t>
            </w:r>
            <w:proofErr w:type="spellEnd"/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(1995); lesbian novels; voicing the Other and </w:t>
            </w:r>
            <w:r w:rsidRPr="003E58A6">
              <w:rPr>
                <w:rFonts w:ascii="Times New Roman" w:eastAsia="Batang" w:hAnsi="Times New Roman"/>
                <w:sz w:val="20"/>
                <w:szCs w:val="20"/>
                <w:lang w:val="en-US"/>
              </w:rPr>
              <w:t>challenging “the ‘brainwashed with heterosexuality’ traditional Irish culture” (Jeffers)</w:t>
            </w:r>
          </w:p>
          <w:p w:rsidR="00A564AF" w:rsidRPr="003E58A6" w:rsidRDefault="00A564AF" w:rsidP="00A564AF">
            <w:pPr>
              <w:tabs>
                <w:tab w:val="left" w:pos="468"/>
              </w:tabs>
              <w:spacing w:before="0"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 xml:space="preserve">11) </w:t>
            </w:r>
            <w:proofErr w:type="spellStart"/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Emer</w:t>
            </w:r>
            <w:proofErr w:type="spellEnd"/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Martin, </w:t>
            </w:r>
            <w:r w:rsidRPr="003E58A6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n-US"/>
              </w:rPr>
              <w:t>Breakfast in Babylon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(1995.); new concepts of Irish diaspora in the globalized world at the turn of the 21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century; the decline of the traditional Irish family</w:t>
            </w:r>
          </w:p>
          <w:p w:rsidR="00A564AF" w:rsidRPr="003E58A6" w:rsidRDefault="00A564AF" w:rsidP="00A564AF">
            <w:pPr>
              <w:tabs>
                <w:tab w:val="left" w:pos="468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hr-HR" w:eastAsia="hr-HR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 xml:space="preserve">12)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Emer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Martin, </w:t>
            </w:r>
            <w:r w:rsidRPr="003E58A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hr-HR" w:eastAsia="hr-HR"/>
              </w:rPr>
              <w:t xml:space="preserve">More </w:t>
            </w:r>
            <w:proofErr w:type="spellStart"/>
            <w:r w:rsidRPr="003E58A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hr-HR" w:eastAsia="hr-HR"/>
              </w:rPr>
              <w:t>Bread</w:t>
            </w:r>
            <w:proofErr w:type="spellEnd"/>
            <w:r w:rsidRPr="003E58A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hr-HR" w:eastAsia="hr-HR"/>
              </w:rPr>
              <w:t xml:space="preserve"> or I'll </w:t>
            </w:r>
            <w:proofErr w:type="spellStart"/>
            <w:r w:rsidRPr="003E58A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hr-HR" w:eastAsia="hr-HR"/>
              </w:rPr>
              <w:t>Appear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(1999);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globalization</w:t>
            </w:r>
            <w:proofErr w:type="spellEnd"/>
            <w:r w:rsidR="0059187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and</w:t>
            </w:r>
            <w:proofErr w:type="spellEnd"/>
            <w:r w:rsidR="0059187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consumerism</w:t>
            </w:r>
            <w:proofErr w:type="spellEnd"/>
            <w:r w:rsidR="0059187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in</w:t>
            </w:r>
            <w:proofErr w:type="spellEnd"/>
            <w:r w:rsidR="0059187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the</w:t>
            </w:r>
            <w:proofErr w:type="spellEnd"/>
            <w:r w:rsidR="0059187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chaos</w:t>
            </w:r>
            <w:proofErr w:type="spellEnd"/>
            <w:r w:rsidR="0059187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of</w:t>
            </w:r>
            <w:proofErr w:type="spellEnd"/>
            <w:r w:rsidR="0059187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the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post-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modern</w:t>
            </w:r>
            <w:proofErr w:type="spellEnd"/>
            <w:r w:rsidR="0059187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civilization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; fluid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identity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;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the</w:t>
            </w:r>
            <w:proofErr w:type="spellEnd"/>
            <w:r w:rsidR="0059187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decline</w:t>
            </w:r>
            <w:proofErr w:type="spellEnd"/>
            <w:r w:rsidR="0059187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of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Irish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identity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(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what</w:t>
            </w:r>
            <w:proofErr w:type="spellEnd"/>
            <w:r w:rsidR="0059187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does</w:t>
            </w:r>
            <w:proofErr w:type="spellEnd"/>
            <w:r w:rsidR="0059187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it</w:t>
            </w:r>
            <w:proofErr w:type="spellEnd"/>
            <w:r w:rsidR="0059187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lastRenderedPageBreak/>
              <w:t>mean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to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be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Irish at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the</w:t>
            </w:r>
            <w:proofErr w:type="spellEnd"/>
            <w:r w:rsidR="0059187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turn</w:t>
            </w:r>
            <w:proofErr w:type="spellEnd"/>
            <w:r w:rsidR="0059187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of</w:t>
            </w:r>
            <w:proofErr w:type="spellEnd"/>
            <w:r w:rsidR="0059187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the</w:t>
            </w:r>
            <w:proofErr w:type="spellEnd"/>
            <w:r w:rsidR="0059187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millenium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);</w:t>
            </w:r>
          </w:p>
          <w:p w:rsidR="00A564AF" w:rsidRPr="003E58A6" w:rsidRDefault="00A564AF" w:rsidP="00A564AF">
            <w:pPr>
              <w:tabs>
                <w:tab w:val="left" w:pos="468"/>
              </w:tabs>
              <w:spacing w:before="0"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>13)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New directions in 21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century Irish Women’s Writing; new voices; issues, topics explored in the context of ‘new’ globalized Ireland</w:t>
            </w:r>
          </w:p>
          <w:p w:rsidR="00A564AF" w:rsidRPr="003E58A6" w:rsidRDefault="00A564AF" w:rsidP="00A564AF">
            <w:pPr>
              <w:tabs>
                <w:tab w:val="left" w:pos="468"/>
              </w:tabs>
              <w:spacing w:before="0"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>14)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Film screening: </w:t>
            </w:r>
            <w:r w:rsidRPr="003E58A6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Snapper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(1994); discussion</w:t>
            </w:r>
          </w:p>
          <w:p w:rsidR="005F44CA" w:rsidRPr="003E58A6" w:rsidRDefault="00A564AF" w:rsidP="00A146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>15)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End-term paper: essay</w:t>
            </w:r>
          </w:p>
        </w:tc>
      </w:tr>
      <w:tr w:rsidR="005F44CA" w:rsidRPr="003E58A6" w:rsidTr="00A14666">
        <w:tc>
          <w:tcPr>
            <w:tcW w:w="1485" w:type="dxa"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Required reading</w:t>
            </w:r>
          </w:p>
        </w:tc>
        <w:tc>
          <w:tcPr>
            <w:tcW w:w="7803" w:type="dxa"/>
            <w:gridSpan w:val="23"/>
            <w:vAlign w:val="center"/>
          </w:tcPr>
          <w:p w:rsidR="00B15853" w:rsidRPr="003E58A6" w:rsidRDefault="00B15853" w:rsidP="00B15853">
            <w:pPr>
              <w:spacing w:before="0" w:after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A selection of novels (students obtain the reading list at the beginning of the semester)</w:t>
            </w:r>
          </w:p>
          <w:p w:rsidR="00B15853" w:rsidRPr="003E58A6" w:rsidRDefault="00B15853" w:rsidP="008A29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8A2989" w:rsidRPr="003E58A6" w:rsidRDefault="008A2989" w:rsidP="008A29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3E58A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Althusser, L. “Ideology and Ideological State Apparatuses (Notes Towards and Investigation).” </w:t>
            </w:r>
            <w:r w:rsidRPr="003E58A6">
              <w:rPr>
                <w:rFonts w:ascii="Times New Roman" w:eastAsia="Times New Roman" w:hAnsi="Times New Roman"/>
                <w:i/>
                <w:sz w:val="20"/>
                <w:szCs w:val="20"/>
                <w:lang w:eastAsia="en-GB"/>
              </w:rPr>
              <w:t xml:space="preserve">Lenin and Philosophy and Other Essays </w:t>
            </w:r>
            <w:r w:rsidRPr="003E58A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(2006)</w:t>
            </w:r>
          </w:p>
          <w:p w:rsidR="008A2989" w:rsidRPr="003E58A6" w:rsidRDefault="008A2989" w:rsidP="008A2989">
            <w:pPr>
              <w:spacing w:before="0"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en-US"/>
              </w:rPr>
              <w:t>Ingman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H. </w:t>
            </w:r>
            <w:r w:rsidRPr="003E58A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20th Century Fiction by Irish Women: Nation and Gender</w:t>
            </w:r>
            <w:r w:rsidRPr="003E58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(2007) (selected chapters)</w:t>
            </w:r>
          </w:p>
          <w:p w:rsidR="008A2989" w:rsidRPr="003E58A6" w:rsidRDefault="008A2989" w:rsidP="008A2989">
            <w:pPr>
              <w:spacing w:before="0"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58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Jeffers, J.M. </w:t>
            </w:r>
            <w:r w:rsidRPr="003E58A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 Irish Novel at the End of the Century: Gender, Bodies and Power</w:t>
            </w:r>
            <w:r w:rsidRPr="003E58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(2002) (selected chapters)</w:t>
            </w:r>
          </w:p>
          <w:p w:rsidR="008A2989" w:rsidRPr="003E58A6" w:rsidRDefault="008A2989" w:rsidP="008A2989">
            <w:pPr>
              <w:spacing w:before="0"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E58A6">
              <w:rPr>
                <w:rFonts w:ascii="Times New Roman" w:hAnsi="Times New Roman"/>
                <w:sz w:val="20"/>
                <w:szCs w:val="20"/>
                <w:lang w:val="en-US"/>
              </w:rPr>
              <w:t>Moloney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C. And H. Thompson (eds.). </w:t>
            </w:r>
            <w:r w:rsidRPr="003E58A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Irish Women Speak Out; Voices From the Field</w:t>
            </w:r>
            <w:r w:rsidRPr="003E58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(2003) (selected chapters)</w:t>
            </w:r>
          </w:p>
          <w:p w:rsidR="005F44CA" w:rsidRPr="003E58A6" w:rsidRDefault="008A2989" w:rsidP="008A29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Peach, L. </w:t>
            </w:r>
            <w:r w:rsidRPr="003E58A6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 xml:space="preserve">The Contemporary Irish Novel: Critical Readings 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(2004) (selected chapters)</w:t>
            </w:r>
          </w:p>
        </w:tc>
      </w:tr>
      <w:tr w:rsidR="005F44CA" w:rsidRPr="003E58A6" w:rsidTr="00A14666">
        <w:tc>
          <w:tcPr>
            <w:tcW w:w="1485" w:type="dxa"/>
            <w:shd w:val="clear" w:color="auto" w:fill="F2F2F2"/>
          </w:tcPr>
          <w:p w:rsidR="005F44CA" w:rsidRPr="003E58A6" w:rsidRDefault="005F44CA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Additional reading</w:t>
            </w:r>
          </w:p>
        </w:tc>
        <w:tc>
          <w:tcPr>
            <w:tcW w:w="7803" w:type="dxa"/>
            <w:gridSpan w:val="23"/>
            <w:vAlign w:val="center"/>
          </w:tcPr>
          <w:p w:rsidR="008A2989" w:rsidRPr="003E58A6" w:rsidRDefault="008A2989" w:rsidP="008A29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3E58A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Bourke A., et al (eds.). </w:t>
            </w:r>
            <w:r w:rsidRPr="003E58A6">
              <w:rPr>
                <w:rFonts w:ascii="Times New Roman" w:eastAsia="Times New Roman" w:hAnsi="Times New Roman"/>
                <w:i/>
                <w:sz w:val="20"/>
                <w:szCs w:val="20"/>
                <w:lang w:eastAsia="en-GB"/>
              </w:rPr>
              <w:t xml:space="preserve">The Field Day Anthology of Irish </w:t>
            </w:r>
            <w:proofErr w:type="spellStart"/>
            <w:r w:rsidRPr="003E58A6">
              <w:rPr>
                <w:rFonts w:ascii="Times New Roman" w:eastAsia="Times New Roman" w:hAnsi="Times New Roman"/>
                <w:i/>
                <w:sz w:val="20"/>
                <w:szCs w:val="20"/>
                <w:lang w:eastAsia="en-GB"/>
              </w:rPr>
              <w:t>Writing:Irish</w:t>
            </w:r>
            <w:proofErr w:type="spellEnd"/>
            <w:r w:rsidRPr="003E58A6">
              <w:rPr>
                <w:rFonts w:ascii="Times New Roman" w:eastAsia="Times New Roman" w:hAnsi="Times New Roman"/>
                <w:i/>
                <w:sz w:val="20"/>
                <w:szCs w:val="20"/>
                <w:lang w:eastAsia="en-GB"/>
              </w:rPr>
              <w:t xml:space="preserve"> Women’s Writing and Traditions, </w:t>
            </w:r>
            <w:r w:rsidRPr="003E58A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Vol IV&amp;V (2002) (selected chapters) </w:t>
            </w:r>
          </w:p>
          <w:p w:rsidR="008A2989" w:rsidRPr="003E58A6" w:rsidRDefault="008A2989" w:rsidP="008A29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Colletta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L. and M. O’Connor (eds.), </w:t>
            </w:r>
            <w:r w:rsidRPr="003E58A6">
              <w:rPr>
                <w:rFonts w:ascii="Times New Roman" w:eastAsia="Times New Roman" w:hAnsi="Times New Roman"/>
                <w:i/>
                <w:sz w:val="20"/>
                <w:szCs w:val="20"/>
                <w:lang w:eastAsia="en-GB"/>
              </w:rPr>
              <w:t>Wild Colonial Girl; Essays on Edna O’Brien</w:t>
            </w:r>
            <w:r w:rsidRPr="003E58A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, Madison, The University of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Wisconisn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Press, 2006 (selected chapters)</w:t>
            </w:r>
          </w:p>
          <w:p w:rsidR="008A2989" w:rsidRPr="003E58A6" w:rsidRDefault="008A2989" w:rsidP="008A29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3E58A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Fallon, B. </w:t>
            </w:r>
            <w:r w:rsidRPr="003E58A6">
              <w:rPr>
                <w:rFonts w:ascii="Times New Roman" w:eastAsia="Times New Roman" w:hAnsi="Times New Roman"/>
                <w:i/>
                <w:sz w:val="20"/>
                <w:szCs w:val="20"/>
                <w:lang w:eastAsia="en-GB"/>
              </w:rPr>
              <w:t xml:space="preserve">An Age of Innocence: Irish Culture </w:t>
            </w:r>
            <w:proofErr w:type="gramStart"/>
            <w:r w:rsidRPr="003E58A6">
              <w:rPr>
                <w:rFonts w:ascii="Times New Roman" w:eastAsia="Times New Roman" w:hAnsi="Times New Roman"/>
                <w:i/>
                <w:sz w:val="20"/>
                <w:szCs w:val="20"/>
                <w:lang w:eastAsia="en-GB"/>
              </w:rPr>
              <w:t>Between 1930-1960</w:t>
            </w:r>
            <w:proofErr w:type="gramEnd"/>
            <w:r w:rsidRPr="003E58A6">
              <w:rPr>
                <w:rFonts w:ascii="Times New Roman" w:eastAsia="Times New Roman" w:hAnsi="Times New Roman"/>
                <w:i/>
                <w:sz w:val="20"/>
                <w:szCs w:val="20"/>
                <w:lang w:eastAsia="en-GB"/>
              </w:rPr>
              <w:t xml:space="preserve">. </w:t>
            </w:r>
            <w:r w:rsidRPr="003E58A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(1998) (selected chapters)</w:t>
            </w:r>
          </w:p>
          <w:p w:rsidR="008A2989" w:rsidRPr="003E58A6" w:rsidRDefault="008A2989" w:rsidP="008A29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3E58A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Fuller, L, J. Littleton and E. Maher (eds.). </w:t>
            </w:r>
            <w:r w:rsidRPr="003E58A6">
              <w:rPr>
                <w:rFonts w:ascii="Times New Roman" w:eastAsia="Times New Roman" w:hAnsi="Times New Roman"/>
                <w:i/>
                <w:sz w:val="20"/>
                <w:szCs w:val="20"/>
                <w:lang w:eastAsia="en-GB"/>
              </w:rPr>
              <w:t>Irish and Catholic? Towards an Understanding of Identity</w:t>
            </w:r>
            <w:r w:rsidRPr="003E58A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(2006) (selected chapters)</w:t>
            </w:r>
          </w:p>
          <w:p w:rsidR="008A2989" w:rsidRPr="003E58A6" w:rsidRDefault="008A2989" w:rsidP="008A298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Inglis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, Tom. </w:t>
            </w:r>
            <w:r w:rsidRPr="003E58A6">
              <w:rPr>
                <w:rFonts w:ascii="Times New Roman" w:eastAsia="Times New Roman" w:hAnsi="Times New Roman"/>
                <w:i/>
                <w:sz w:val="20"/>
                <w:szCs w:val="20"/>
                <w:lang w:val="hr-HR" w:eastAsia="hr-HR"/>
              </w:rPr>
              <w:t xml:space="preserve">Global Ireland. Same </w:t>
            </w:r>
            <w:proofErr w:type="spellStart"/>
            <w:r w:rsidRPr="003E58A6">
              <w:rPr>
                <w:rFonts w:ascii="Times New Roman" w:eastAsia="Times New Roman" w:hAnsi="Times New Roman"/>
                <w:i/>
                <w:sz w:val="20"/>
                <w:szCs w:val="20"/>
                <w:lang w:val="hr-HR" w:eastAsia="hr-HR"/>
              </w:rPr>
              <w:t>Difference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. New York,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Oxon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: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Routledge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, 2008. (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selected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chapters</w:t>
            </w:r>
            <w:proofErr w:type="spellEnd"/>
            <w:r w:rsidRPr="003E58A6"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  <w:t>)</w:t>
            </w:r>
          </w:p>
          <w:p w:rsidR="005F44CA" w:rsidRPr="003E58A6" w:rsidRDefault="008A2989" w:rsidP="008A29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Smyth, G. </w:t>
            </w:r>
            <w:r w:rsidRPr="003E58A6">
              <w:rPr>
                <w:rFonts w:ascii="Times New Roman" w:eastAsiaTheme="minorHAnsi" w:hAnsi="Times New Roman"/>
                <w:i/>
                <w:sz w:val="20"/>
                <w:szCs w:val="20"/>
                <w:lang w:val="en-US"/>
              </w:rPr>
              <w:t>The Novel and the Nation</w:t>
            </w: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(1997) (selected chapters)</w:t>
            </w:r>
          </w:p>
        </w:tc>
      </w:tr>
      <w:tr w:rsidR="008A2989" w:rsidRPr="003E58A6" w:rsidTr="00E92F77">
        <w:tc>
          <w:tcPr>
            <w:tcW w:w="1485" w:type="dxa"/>
            <w:shd w:val="clear" w:color="auto" w:fill="F2F2F2"/>
          </w:tcPr>
          <w:p w:rsidR="008A2989" w:rsidRPr="003E58A6" w:rsidRDefault="008A2989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Internet  sources</w:t>
            </w:r>
          </w:p>
        </w:tc>
        <w:tc>
          <w:tcPr>
            <w:tcW w:w="7803" w:type="dxa"/>
            <w:gridSpan w:val="23"/>
          </w:tcPr>
          <w:p w:rsidR="008A2989" w:rsidRPr="003E58A6" w:rsidRDefault="008A2989" w:rsidP="00C94BC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All available web-sources</w:t>
            </w:r>
          </w:p>
        </w:tc>
      </w:tr>
      <w:tr w:rsidR="008A2989" w:rsidRPr="003E58A6" w:rsidTr="00A14666">
        <w:tc>
          <w:tcPr>
            <w:tcW w:w="1485" w:type="dxa"/>
            <w:vMerge w:val="restart"/>
            <w:shd w:val="clear" w:color="auto" w:fill="F2F2F2"/>
            <w:vAlign w:val="center"/>
          </w:tcPr>
          <w:p w:rsidR="008A2989" w:rsidRPr="003E58A6" w:rsidRDefault="008A2989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Assessment criteria of learning outcomes</w:t>
            </w:r>
          </w:p>
        </w:tc>
        <w:tc>
          <w:tcPr>
            <w:tcW w:w="6498" w:type="dxa"/>
            <w:gridSpan w:val="21"/>
          </w:tcPr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  <w:lang w:eastAsia="hr-HR"/>
              </w:rPr>
              <w:t>Final exam only</w:t>
            </w:r>
          </w:p>
        </w:tc>
        <w:tc>
          <w:tcPr>
            <w:tcW w:w="1305" w:type="dxa"/>
            <w:gridSpan w:val="2"/>
          </w:tcPr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</w:tr>
      <w:tr w:rsidR="008A2989" w:rsidRPr="003E58A6" w:rsidTr="00A14666">
        <w:tc>
          <w:tcPr>
            <w:tcW w:w="1485" w:type="dxa"/>
            <w:vMerge/>
            <w:shd w:val="clear" w:color="auto" w:fill="F2F2F2"/>
          </w:tcPr>
          <w:p w:rsidR="008A2989" w:rsidRPr="003E58A6" w:rsidRDefault="008A2989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6"/>
            <w:vAlign w:val="center"/>
          </w:tcPr>
          <w:p w:rsidR="008A2989" w:rsidRPr="003E58A6" w:rsidRDefault="000758A3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b/>
                  <w:sz w:val="20"/>
                  <w:szCs w:val="20"/>
                  <w:highlight w:val="yellow"/>
                </w:rPr>
                <w:id w:val="382999632"/>
              </w:sdtPr>
              <w:sdtEndPr/>
              <w:sdtContent>
                <w:r w:rsidR="008A2989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8A2989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hr-HR"/>
              </w:rPr>
              <w:t xml:space="preserve"> Final written exam</w:t>
            </w:r>
          </w:p>
        </w:tc>
        <w:tc>
          <w:tcPr>
            <w:tcW w:w="2378" w:type="dxa"/>
            <w:gridSpan w:val="7"/>
            <w:vAlign w:val="center"/>
          </w:tcPr>
          <w:p w:rsidR="008A2989" w:rsidRPr="003E58A6" w:rsidRDefault="000758A3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b/>
                  <w:sz w:val="20"/>
                  <w:szCs w:val="20"/>
                  <w:highlight w:val="yellow"/>
                </w:rPr>
                <w:id w:val="-1968193279"/>
              </w:sdtPr>
              <w:sdtEndPr/>
              <w:sdtContent>
                <w:r w:rsidR="008A2989" w:rsidRPr="003E58A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8A2989" w:rsidRPr="003E58A6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hr-HR"/>
              </w:rPr>
              <w:t xml:space="preserve"> Final oral exam</w:t>
            </w:r>
          </w:p>
        </w:tc>
        <w:tc>
          <w:tcPr>
            <w:tcW w:w="1627" w:type="dxa"/>
            <w:gridSpan w:val="8"/>
            <w:vAlign w:val="center"/>
          </w:tcPr>
          <w:p w:rsidR="008A2989" w:rsidRPr="003E58A6" w:rsidRDefault="000758A3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667098744"/>
              </w:sdtPr>
              <w:sdtEndPr/>
              <w:sdtContent>
                <w:r w:rsidR="008A2989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A2989" w:rsidRPr="003E58A6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Final written and oral exam</w:t>
            </w:r>
          </w:p>
        </w:tc>
        <w:tc>
          <w:tcPr>
            <w:tcW w:w="1305" w:type="dxa"/>
            <w:gridSpan w:val="2"/>
            <w:vAlign w:val="center"/>
          </w:tcPr>
          <w:p w:rsidR="008A2989" w:rsidRPr="003E58A6" w:rsidRDefault="000758A3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985289263"/>
              </w:sdtPr>
              <w:sdtEndPr/>
              <w:sdtContent>
                <w:r w:rsidR="008A2989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A2989" w:rsidRPr="003E58A6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Practical work and final exam</w:t>
            </w:r>
          </w:p>
        </w:tc>
      </w:tr>
      <w:tr w:rsidR="008A2989" w:rsidRPr="003E58A6" w:rsidTr="00A14666">
        <w:tc>
          <w:tcPr>
            <w:tcW w:w="1485" w:type="dxa"/>
            <w:vMerge/>
            <w:shd w:val="clear" w:color="auto" w:fill="F2F2F2"/>
          </w:tcPr>
          <w:p w:rsidR="008A2989" w:rsidRPr="003E58A6" w:rsidRDefault="008A2989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8A2989" w:rsidRPr="003E58A6" w:rsidRDefault="000758A3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2087953083"/>
              </w:sdtPr>
              <w:sdtEndPr/>
              <w:sdtContent>
                <w:r w:rsidR="008A2989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A2989" w:rsidRPr="003E58A6" w:rsidRDefault="008A2989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proofErr w:type="spellStart"/>
            <w:r w:rsidRPr="003E58A6">
              <w:rPr>
                <w:rFonts w:ascii="Times New Roman" w:eastAsia="MS Gothic" w:hAnsi="Times New Roman"/>
                <w:sz w:val="20"/>
                <w:szCs w:val="20"/>
              </w:rPr>
              <w:t>Only</w:t>
            </w:r>
            <w:r w:rsidRPr="003E58A6">
              <w:rPr>
                <w:rFonts w:ascii="Times New Roman" w:hAnsi="Times New Roman"/>
                <w:sz w:val="20"/>
                <w:szCs w:val="20"/>
                <w:lang w:eastAsia="hr-HR"/>
              </w:rPr>
              <w:t>test</w:t>
            </w:r>
            <w:proofErr w:type="spellEnd"/>
            <w:r w:rsidRPr="003E58A6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/homework </w:t>
            </w:r>
          </w:p>
        </w:tc>
        <w:tc>
          <w:tcPr>
            <w:tcW w:w="1550" w:type="dxa"/>
            <w:gridSpan w:val="5"/>
            <w:vAlign w:val="center"/>
          </w:tcPr>
          <w:p w:rsidR="008A2989" w:rsidRPr="003E58A6" w:rsidRDefault="000758A3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441225885"/>
              </w:sdtPr>
              <w:sdtEndPr/>
              <w:sdtContent>
                <w:r w:rsidR="008A2989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A2989" w:rsidRPr="003E58A6">
              <w:rPr>
                <w:rFonts w:ascii="Times New Roman" w:hAnsi="Times New Roman"/>
                <w:sz w:val="20"/>
                <w:szCs w:val="20"/>
              </w:rPr>
              <w:t xml:space="preserve"> Test/homework and final exam</w:t>
            </w:r>
          </w:p>
        </w:tc>
        <w:tc>
          <w:tcPr>
            <w:tcW w:w="1683" w:type="dxa"/>
            <w:gridSpan w:val="4"/>
            <w:vAlign w:val="center"/>
          </w:tcPr>
          <w:p w:rsidR="008A2989" w:rsidRPr="003E58A6" w:rsidRDefault="000758A3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560795190"/>
              </w:sdtPr>
              <w:sdtEndPr/>
              <w:sdtContent>
                <w:r w:rsidR="008A2989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A2989" w:rsidRPr="003E58A6" w:rsidRDefault="008A2989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3E58A6">
              <w:rPr>
                <w:rFonts w:ascii="Times New Roman" w:hAnsi="Times New Roman"/>
                <w:sz w:val="20"/>
                <w:szCs w:val="20"/>
                <w:lang w:eastAsia="hr-HR"/>
              </w:rPr>
              <w:t>Seminar paper</w:t>
            </w:r>
          </w:p>
        </w:tc>
        <w:tc>
          <w:tcPr>
            <w:tcW w:w="998" w:type="dxa"/>
            <w:gridSpan w:val="5"/>
            <w:vAlign w:val="center"/>
          </w:tcPr>
          <w:p w:rsidR="008A2989" w:rsidRPr="003E58A6" w:rsidRDefault="000758A3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1886058311"/>
              </w:sdtPr>
              <w:sdtEndPr/>
              <w:sdtContent>
                <w:r w:rsidR="008A2989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A2989" w:rsidRPr="003E58A6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Seminar paper and final exam</w:t>
            </w:r>
          </w:p>
        </w:tc>
        <w:tc>
          <w:tcPr>
            <w:tcW w:w="949" w:type="dxa"/>
            <w:gridSpan w:val="4"/>
            <w:vAlign w:val="center"/>
          </w:tcPr>
          <w:p w:rsidR="008A2989" w:rsidRPr="003E58A6" w:rsidRDefault="000758A3" w:rsidP="00A146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1094777356"/>
              </w:sdtPr>
              <w:sdtEndPr/>
              <w:sdtContent>
                <w:r w:rsidR="008A2989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A2989" w:rsidRPr="003E58A6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Practical work</w:t>
            </w:r>
          </w:p>
        </w:tc>
        <w:tc>
          <w:tcPr>
            <w:tcW w:w="985" w:type="dxa"/>
            <w:vAlign w:val="center"/>
          </w:tcPr>
          <w:p w:rsidR="008A2989" w:rsidRPr="003E58A6" w:rsidRDefault="000758A3" w:rsidP="00A146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1476874080"/>
              </w:sdtPr>
              <w:sdtEndPr/>
              <w:sdtContent>
                <w:r w:rsidR="008A2989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A2989" w:rsidRPr="003E58A6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other forms</w:t>
            </w:r>
            <w:r w:rsidR="005E0741" w:rsidRPr="003E58A6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: </w:t>
            </w:r>
          </w:p>
        </w:tc>
      </w:tr>
      <w:tr w:rsidR="008A2989" w:rsidRPr="003E58A6" w:rsidTr="00A14666">
        <w:tc>
          <w:tcPr>
            <w:tcW w:w="1485" w:type="dxa"/>
            <w:shd w:val="clear" w:color="auto" w:fill="F2F2F2"/>
          </w:tcPr>
          <w:p w:rsidR="008A2989" w:rsidRPr="003E58A6" w:rsidRDefault="008A2989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Calculation of final grade</w:t>
            </w:r>
          </w:p>
        </w:tc>
        <w:tc>
          <w:tcPr>
            <w:tcW w:w="7803" w:type="dxa"/>
            <w:gridSpan w:val="23"/>
            <w:vAlign w:val="center"/>
          </w:tcPr>
          <w:p w:rsidR="008A2989" w:rsidRPr="003E58A6" w:rsidRDefault="008A2989" w:rsidP="008A2989">
            <w:pPr>
              <w:tabs>
                <w:tab w:val="left" w:pos="1218"/>
              </w:tabs>
              <w:spacing w:before="20" w:after="2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60% final written and oral exam</w:t>
            </w:r>
          </w:p>
          <w:p w:rsidR="008A2989" w:rsidRPr="003E58A6" w:rsidRDefault="008A2989" w:rsidP="008A2989">
            <w:pPr>
              <w:spacing w:before="0" w:after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30% seminar presentation</w:t>
            </w:r>
          </w:p>
          <w:p w:rsidR="008A2989" w:rsidRPr="003E58A6" w:rsidRDefault="008A2989" w:rsidP="008A29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10% active participation in seminar discussions</w:t>
            </w:r>
          </w:p>
        </w:tc>
      </w:tr>
      <w:tr w:rsidR="008A2989" w:rsidRPr="003E58A6" w:rsidTr="00A14666">
        <w:tc>
          <w:tcPr>
            <w:tcW w:w="1485" w:type="dxa"/>
            <w:vMerge w:val="restart"/>
            <w:shd w:val="clear" w:color="auto" w:fill="F2F2F2"/>
          </w:tcPr>
          <w:p w:rsidR="008A2989" w:rsidRPr="003E58A6" w:rsidRDefault="008A2989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Grading scale</w:t>
            </w:r>
          </w:p>
          <w:p w:rsidR="008A2989" w:rsidRPr="003E58A6" w:rsidRDefault="008A2989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Be</w:t>
            </w:r>
            <w:r w:rsidR="00641C76" w:rsidRPr="003E58A6">
              <w:rPr>
                <w:rFonts w:ascii="Times New Roman" w:hAnsi="Times New Roman"/>
                <w:sz w:val="20"/>
                <w:szCs w:val="20"/>
              </w:rPr>
              <w:t>l</w:t>
            </w:r>
            <w:r w:rsidRPr="003E58A6">
              <w:rPr>
                <w:rFonts w:ascii="Times New Roman" w:hAnsi="Times New Roman"/>
                <w:sz w:val="20"/>
                <w:szCs w:val="20"/>
              </w:rPr>
              <w:t>low 60</w:t>
            </w:r>
          </w:p>
        </w:tc>
        <w:tc>
          <w:tcPr>
            <w:tcW w:w="6165" w:type="dxa"/>
            <w:gridSpan w:val="19"/>
            <w:vAlign w:val="center"/>
          </w:tcPr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% Failure (1)</w:t>
            </w:r>
          </w:p>
        </w:tc>
      </w:tr>
      <w:tr w:rsidR="008A2989" w:rsidRPr="003E58A6" w:rsidTr="00A14666">
        <w:tc>
          <w:tcPr>
            <w:tcW w:w="1485" w:type="dxa"/>
            <w:vMerge/>
            <w:shd w:val="clear" w:color="auto" w:fill="F2F2F2"/>
          </w:tcPr>
          <w:p w:rsidR="008A2989" w:rsidRPr="003E58A6" w:rsidRDefault="008A2989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165" w:type="dxa"/>
            <w:gridSpan w:val="19"/>
            <w:vAlign w:val="center"/>
          </w:tcPr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% Satisfactory (2)</w:t>
            </w:r>
          </w:p>
        </w:tc>
      </w:tr>
      <w:tr w:rsidR="008A2989" w:rsidRPr="003E58A6" w:rsidTr="00A14666">
        <w:tc>
          <w:tcPr>
            <w:tcW w:w="1485" w:type="dxa"/>
            <w:vMerge/>
            <w:shd w:val="clear" w:color="auto" w:fill="F2F2F2"/>
          </w:tcPr>
          <w:p w:rsidR="008A2989" w:rsidRPr="003E58A6" w:rsidRDefault="008A2989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165" w:type="dxa"/>
            <w:gridSpan w:val="19"/>
            <w:vAlign w:val="center"/>
          </w:tcPr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% Good (3)</w:t>
            </w:r>
          </w:p>
        </w:tc>
      </w:tr>
      <w:tr w:rsidR="008A2989" w:rsidRPr="003E58A6" w:rsidTr="00A14666">
        <w:tc>
          <w:tcPr>
            <w:tcW w:w="1485" w:type="dxa"/>
            <w:vMerge/>
            <w:shd w:val="clear" w:color="auto" w:fill="F2F2F2"/>
          </w:tcPr>
          <w:p w:rsidR="008A2989" w:rsidRPr="003E58A6" w:rsidRDefault="008A2989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165" w:type="dxa"/>
            <w:gridSpan w:val="19"/>
            <w:vAlign w:val="center"/>
          </w:tcPr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% Very good (4)</w:t>
            </w:r>
          </w:p>
        </w:tc>
      </w:tr>
      <w:tr w:rsidR="008A2989" w:rsidRPr="003E58A6" w:rsidTr="00A14666">
        <w:tc>
          <w:tcPr>
            <w:tcW w:w="1485" w:type="dxa"/>
            <w:vMerge/>
            <w:shd w:val="clear" w:color="auto" w:fill="F2F2F2"/>
          </w:tcPr>
          <w:p w:rsidR="008A2989" w:rsidRPr="003E58A6" w:rsidRDefault="008A2989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165" w:type="dxa"/>
            <w:gridSpan w:val="19"/>
            <w:vAlign w:val="center"/>
          </w:tcPr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3E58A6">
              <w:rPr>
                <w:rFonts w:ascii="Times New Roman" w:hAnsi="Times New Roman"/>
                <w:sz w:val="20"/>
                <w:szCs w:val="20"/>
              </w:rPr>
              <w:t>% Excellent (5)</w:t>
            </w:r>
          </w:p>
        </w:tc>
      </w:tr>
      <w:tr w:rsidR="008A2989" w:rsidRPr="003E58A6" w:rsidTr="00A14666">
        <w:tc>
          <w:tcPr>
            <w:tcW w:w="1485" w:type="dxa"/>
            <w:shd w:val="clear" w:color="auto" w:fill="F2F2F2"/>
          </w:tcPr>
          <w:p w:rsidR="008A2989" w:rsidRPr="003E58A6" w:rsidRDefault="008A2989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Course evaluation procedures</w:t>
            </w:r>
          </w:p>
        </w:tc>
        <w:tc>
          <w:tcPr>
            <w:tcW w:w="7803" w:type="dxa"/>
            <w:gridSpan w:val="23"/>
            <w:vAlign w:val="center"/>
          </w:tcPr>
          <w:p w:rsidR="008A2989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569005562"/>
              </w:sdtPr>
              <w:sdtEndPr/>
              <w:sdtContent>
                <w:r w:rsidR="008A2989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8A2989" w:rsidRPr="003E58A6">
              <w:rPr>
                <w:rFonts w:ascii="Times New Roman" w:hAnsi="Times New Roman"/>
                <w:sz w:val="20"/>
                <w:szCs w:val="20"/>
              </w:rPr>
              <w:t xml:space="preserve"> Student evaluations conducted by the University</w:t>
            </w:r>
          </w:p>
          <w:p w:rsidR="008A2989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-2073648571"/>
              </w:sdtPr>
              <w:sdtEndPr/>
              <w:sdtContent>
                <w:r w:rsidR="008A2989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A2989" w:rsidRPr="003E58A6">
              <w:rPr>
                <w:rFonts w:ascii="Times New Roman" w:hAnsi="Times New Roman"/>
                <w:sz w:val="20"/>
                <w:szCs w:val="20"/>
              </w:rPr>
              <w:t xml:space="preserve"> Student evaluations conducted by the Department</w:t>
            </w:r>
          </w:p>
          <w:p w:rsidR="008A2989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1904102628"/>
              </w:sdtPr>
              <w:sdtEndPr/>
              <w:sdtContent>
                <w:r w:rsidR="008A2989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A2989" w:rsidRPr="003E58A6">
              <w:rPr>
                <w:rFonts w:ascii="Times New Roman" w:hAnsi="Times New Roman"/>
                <w:sz w:val="20"/>
                <w:szCs w:val="20"/>
              </w:rPr>
              <w:t xml:space="preserve"> Internal evaluation of teaching</w:t>
            </w:r>
          </w:p>
          <w:p w:rsidR="008A2989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1538392180"/>
              </w:sdtPr>
              <w:sdtEndPr/>
              <w:sdtContent>
                <w:r w:rsidR="008A2989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8A2989" w:rsidRPr="003E58A6">
              <w:rPr>
                <w:rFonts w:ascii="Times New Roman" w:hAnsi="Times New Roman"/>
                <w:sz w:val="20"/>
                <w:szCs w:val="20"/>
              </w:rPr>
              <w:t xml:space="preserve"> Department meetings discussing quality of teaching and results of student evaluations</w:t>
            </w:r>
          </w:p>
          <w:p w:rsidR="008A2989" w:rsidRPr="003E58A6" w:rsidRDefault="000758A3" w:rsidP="00A1466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/>
                  <w:sz w:val="20"/>
                  <w:szCs w:val="20"/>
                </w:rPr>
                <w:id w:val="1202050119"/>
              </w:sdtPr>
              <w:sdtEndPr/>
              <w:sdtContent>
                <w:r w:rsidR="008A2989" w:rsidRPr="003E58A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A2989" w:rsidRPr="003E58A6">
              <w:rPr>
                <w:rFonts w:ascii="Times New Roman" w:hAnsi="Times New Roman"/>
                <w:sz w:val="20"/>
                <w:szCs w:val="20"/>
              </w:rPr>
              <w:t xml:space="preserve"> Other</w:t>
            </w:r>
          </w:p>
        </w:tc>
      </w:tr>
      <w:tr w:rsidR="008A2989" w:rsidRPr="003E58A6" w:rsidTr="00A14666">
        <w:tc>
          <w:tcPr>
            <w:tcW w:w="1485" w:type="dxa"/>
            <w:shd w:val="clear" w:color="auto" w:fill="F2F2F2"/>
          </w:tcPr>
          <w:p w:rsidR="008A2989" w:rsidRPr="003E58A6" w:rsidRDefault="008A2989" w:rsidP="00A14666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3E58A6">
              <w:rPr>
                <w:rFonts w:ascii="Times New Roman" w:hAnsi="Times New Roman"/>
                <w:b/>
                <w:sz w:val="20"/>
                <w:szCs w:val="20"/>
              </w:rPr>
              <w:t>Note /Other</w:t>
            </w:r>
          </w:p>
        </w:tc>
        <w:tc>
          <w:tcPr>
            <w:tcW w:w="7803" w:type="dxa"/>
            <w:gridSpan w:val="23"/>
            <w:shd w:val="clear" w:color="auto" w:fill="auto"/>
          </w:tcPr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 xml:space="preserve">In accordance with Art. 6 of the </w:t>
            </w:r>
            <w:r w:rsidRPr="003E58A6">
              <w:rPr>
                <w:rFonts w:ascii="Times New Roman" w:eastAsia="MS Gothic" w:hAnsi="Times New Roman"/>
                <w:i/>
                <w:sz w:val="20"/>
                <w:szCs w:val="20"/>
              </w:rPr>
              <w:t>Code of Ethics</w:t>
            </w: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 xml:space="preserve">According to Art. 14 of the University of Zadar's </w:t>
            </w:r>
            <w:r w:rsidRPr="003E58A6">
              <w:rPr>
                <w:rFonts w:ascii="Times New Roman" w:eastAsia="MS Gothic" w:hAnsi="Times New Roman"/>
                <w:i/>
                <w:sz w:val="20"/>
                <w:szCs w:val="20"/>
              </w:rPr>
              <w:t>Code of Ethics</w:t>
            </w: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 xml:space="preserve">, students are expected to </w:t>
            </w:r>
            <w:r w:rsidRPr="003E58A6">
              <w:rPr>
                <w:rFonts w:ascii="Times New Roman" w:eastAsia="MS Gothic" w:hAnsi="Times New Roman"/>
                <w:sz w:val="20"/>
                <w:szCs w:val="20"/>
              </w:rPr>
              <w:lastRenderedPageBreak/>
              <w:t>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>Any act constituting a violation of academic honesty is ethically prohibited. This includes, but is not limited to:</w:t>
            </w:r>
          </w:p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>- various forms of fraud such as the use or possession of books, notes, data, electronic gadgets or other aids during examinations, except when permitted;</w:t>
            </w:r>
          </w:p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 xml:space="preserve">All forms of unethical behaviour will result in a negative grade in the course without the possibility of compensation or repair. In case of serious violations the </w:t>
            </w:r>
            <w:r w:rsidRPr="003E58A6">
              <w:rPr>
                <w:rFonts w:ascii="Times New Roman" w:eastAsia="MS Gothic" w:hAnsi="Times New Roman"/>
                <w:i/>
                <w:sz w:val="20"/>
                <w:szCs w:val="20"/>
              </w:rPr>
              <w:t xml:space="preserve">Rulebook on Disciplinary Responsibility of Students at the University of Zadar </w:t>
            </w: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>will be applied.</w:t>
            </w:r>
          </w:p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>In electronic communications only messages coming from known addresses with a first and a last name, and which are written in the Croatian standard and appropriate academic style, will be responded to.</w:t>
            </w:r>
          </w:p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</w:p>
          <w:p w:rsidR="008A2989" w:rsidRPr="003E58A6" w:rsidRDefault="008A2989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>This course uses the Merlin system for e-learning, so students are required to have an AAI account. /</w:t>
            </w:r>
            <w:r w:rsidRPr="003E58A6">
              <w:rPr>
                <w:rFonts w:ascii="Times New Roman" w:eastAsia="MS Gothic" w:hAnsi="Times New Roman"/>
                <w:i/>
                <w:sz w:val="20"/>
                <w:szCs w:val="20"/>
              </w:rPr>
              <w:t>delete if necessary</w:t>
            </w:r>
            <w:r w:rsidRPr="003E58A6">
              <w:rPr>
                <w:rFonts w:ascii="Times New Roman" w:eastAsia="MS Gothic" w:hAnsi="Times New Roman"/>
                <w:sz w:val="20"/>
                <w:szCs w:val="20"/>
              </w:rPr>
              <w:t>/</w:t>
            </w:r>
          </w:p>
        </w:tc>
      </w:tr>
    </w:tbl>
    <w:p w:rsidR="00794496" w:rsidRPr="003E58A6" w:rsidRDefault="00794496">
      <w:pPr>
        <w:rPr>
          <w:rFonts w:ascii="Times New Roman" w:hAnsi="Times New Roman"/>
          <w:sz w:val="20"/>
          <w:szCs w:val="20"/>
        </w:rPr>
      </w:pPr>
    </w:p>
    <w:sectPr w:rsidR="00794496" w:rsidRPr="003E58A6" w:rsidSect="003039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D7" w:rsidRDefault="003E17D7" w:rsidP="009947BA">
      <w:pPr>
        <w:spacing w:before="0" w:after="0"/>
      </w:pPr>
      <w:r>
        <w:separator/>
      </w:r>
    </w:p>
  </w:endnote>
  <w:endnote w:type="continuationSeparator" w:id="0">
    <w:p w:rsidR="003E17D7" w:rsidRDefault="003E17D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D7" w:rsidRDefault="003E17D7" w:rsidP="009947BA">
      <w:pPr>
        <w:spacing w:before="0" w:after="0"/>
      </w:pPr>
      <w:r>
        <w:separator/>
      </w:r>
    </w:p>
  </w:footnote>
  <w:footnote w:type="continuationSeparator" w:id="0">
    <w:p w:rsidR="003E17D7" w:rsidRDefault="003E17D7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CF5812" w:rsidRDefault="000758A3" w:rsidP="00CF5812">
    <w:pPr>
      <w:pStyle w:val="Heading2"/>
      <w:tabs>
        <w:tab w:val="left" w:pos="1418"/>
      </w:tabs>
      <w:spacing w:before="0" w:beforeAutospacing="0" w:after="0" w:afterAutospacing="0"/>
      <w:ind w:right="-142"/>
      <w:rPr>
        <w:rFonts w:ascii="Merriweather" w:hAnsi="Merriweather"/>
        <w:b w:val="0"/>
        <w:bCs w:val="0"/>
        <w:sz w:val="22"/>
        <w:lang w:val="en-US"/>
      </w:rPr>
    </w:pPr>
    <w:r>
      <w:rPr>
        <w:rFonts w:ascii="Merriweather" w:hAnsi="Merriweather"/>
        <w:b w:val="0"/>
        <w:bCs w:val="0"/>
        <w:noProof/>
        <w:sz w:val="22"/>
        <w:lang w:val="hr-HR"/>
      </w:rPr>
      <w:pict>
        <v:rect id="Rectangle 2" o:spid="_x0000_s4097" style="position:absolute;margin-left:-16.35pt;margin-top:-21.1pt;width:91.6pt;height:75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6472B3" w:rsidP="0079745E">
                <w:r>
                  <w:rPr>
                    <w:noProof/>
                    <w:lang w:val="hr-HR" w:eastAsia="hr-HR"/>
                  </w:rPr>
                  <w:drawing>
                    <wp:inline distT="0" distB="0" distL="0" distR="0">
                      <wp:extent cx="690465" cy="746299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sveuciliste_logo_new_eng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81" cy="7516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CF5812">
      <w:rPr>
        <w:rFonts w:ascii="Merriweather" w:hAnsi="Merriweather"/>
        <w:sz w:val="22"/>
        <w:lang w:val="en-US"/>
      </w:rPr>
      <w:tab/>
    </w:r>
    <w:r w:rsidR="0079745E" w:rsidRPr="00CF5812">
      <w:rPr>
        <w:rFonts w:ascii="Merriweather" w:hAnsi="Merriweather"/>
        <w:sz w:val="22"/>
        <w:lang w:val="en-US"/>
      </w:rPr>
      <w:tab/>
    </w:r>
  </w:p>
  <w:p w:rsidR="0079745E" w:rsidRPr="00CF5812" w:rsidRDefault="00A00D2B" w:rsidP="00CF5812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CF5812">
      <w:rPr>
        <w:rFonts w:ascii="Merriweather" w:hAnsi="Merriweather"/>
        <w:sz w:val="18"/>
        <w:szCs w:val="20"/>
      </w:rPr>
      <w:t>Form</w:t>
    </w:r>
    <w:r w:rsidR="0079745E" w:rsidRPr="00CF5812">
      <w:rPr>
        <w:rFonts w:ascii="Merriweather" w:hAnsi="Merriweather"/>
        <w:sz w:val="18"/>
        <w:szCs w:val="20"/>
      </w:rPr>
      <w:t xml:space="preserve"> 1.3.</w:t>
    </w:r>
    <w:r w:rsidR="00FC7947" w:rsidRPr="00CF5812">
      <w:rPr>
        <w:rFonts w:ascii="Merriweather" w:hAnsi="Merriweather"/>
        <w:sz w:val="18"/>
        <w:szCs w:val="20"/>
      </w:rPr>
      <w:t xml:space="preserve">2. </w:t>
    </w:r>
    <w:r w:rsidRPr="00CF5812">
      <w:rPr>
        <w:rFonts w:ascii="Merriweather" w:hAnsi="Merriweather"/>
        <w:i/>
        <w:sz w:val="18"/>
        <w:szCs w:val="20"/>
      </w:rPr>
      <w:t>S</w:t>
    </w:r>
    <w:r w:rsidR="0079745E" w:rsidRPr="00CF5812">
      <w:rPr>
        <w:rFonts w:ascii="Merriweather" w:hAnsi="Merriweather"/>
        <w:i/>
        <w:sz w:val="18"/>
        <w:szCs w:val="20"/>
      </w:rPr>
      <w:t>yllabus</w:t>
    </w:r>
  </w:p>
  <w:p w:rsidR="0079745E" w:rsidRPr="00CF5812" w:rsidRDefault="0079745E" w:rsidP="0079745E">
    <w:pPr>
      <w:pStyle w:val="Header"/>
      <w:rPr>
        <w:rFonts w:ascii="Merriweather" w:hAnsi="Merriweather"/>
      </w:rPr>
    </w:pPr>
  </w:p>
  <w:p w:rsidR="0079745E" w:rsidRPr="00CF5812" w:rsidRDefault="0079745E">
    <w:pPr>
      <w:pStyle w:val="Header"/>
      <w:rPr>
        <w:rFonts w:ascii="Merriweather" w:hAnsi="Merriweath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496"/>
    <w:rsid w:val="0001045D"/>
    <w:rsid w:val="00026336"/>
    <w:rsid w:val="000758A3"/>
    <w:rsid w:val="000763BB"/>
    <w:rsid w:val="000801CA"/>
    <w:rsid w:val="00092120"/>
    <w:rsid w:val="000A3B75"/>
    <w:rsid w:val="000A790E"/>
    <w:rsid w:val="000A7977"/>
    <w:rsid w:val="000C0578"/>
    <w:rsid w:val="000C17CF"/>
    <w:rsid w:val="000F3DFA"/>
    <w:rsid w:val="000F7E17"/>
    <w:rsid w:val="0010332B"/>
    <w:rsid w:val="001443A2"/>
    <w:rsid w:val="00150B32"/>
    <w:rsid w:val="00174343"/>
    <w:rsid w:val="001821A6"/>
    <w:rsid w:val="00197510"/>
    <w:rsid w:val="001A710D"/>
    <w:rsid w:val="001C0985"/>
    <w:rsid w:val="00211581"/>
    <w:rsid w:val="00217670"/>
    <w:rsid w:val="0022722C"/>
    <w:rsid w:val="0028545A"/>
    <w:rsid w:val="0028624E"/>
    <w:rsid w:val="002A72C3"/>
    <w:rsid w:val="002B31F4"/>
    <w:rsid w:val="002D229E"/>
    <w:rsid w:val="002E1CE6"/>
    <w:rsid w:val="002E6D1E"/>
    <w:rsid w:val="002F2D22"/>
    <w:rsid w:val="0030393A"/>
    <w:rsid w:val="00326091"/>
    <w:rsid w:val="00342D63"/>
    <w:rsid w:val="00347ADF"/>
    <w:rsid w:val="00350F5F"/>
    <w:rsid w:val="00357643"/>
    <w:rsid w:val="00370408"/>
    <w:rsid w:val="00371634"/>
    <w:rsid w:val="003838FB"/>
    <w:rsid w:val="00386E9C"/>
    <w:rsid w:val="00393964"/>
    <w:rsid w:val="003A2AFB"/>
    <w:rsid w:val="003A3E41"/>
    <w:rsid w:val="003A3FA8"/>
    <w:rsid w:val="003D36C1"/>
    <w:rsid w:val="003D5EA5"/>
    <w:rsid w:val="003E17D7"/>
    <w:rsid w:val="003E58A6"/>
    <w:rsid w:val="003F11B6"/>
    <w:rsid w:val="003F17B8"/>
    <w:rsid w:val="00401D65"/>
    <w:rsid w:val="00453362"/>
    <w:rsid w:val="00461219"/>
    <w:rsid w:val="00470F6D"/>
    <w:rsid w:val="0047188D"/>
    <w:rsid w:val="00483BC3"/>
    <w:rsid w:val="004923F4"/>
    <w:rsid w:val="004B553E"/>
    <w:rsid w:val="004E28A9"/>
    <w:rsid w:val="0050583D"/>
    <w:rsid w:val="00533D12"/>
    <w:rsid w:val="005353ED"/>
    <w:rsid w:val="005514C3"/>
    <w:rsid w:val="00560CCB"/>
    <w:rsid w:val="00562FAC"/>
    <w:rsid w:val="00591876"/>
    <w:rsid w:val="00593657"/>
    <w:rsid w:val="005A6660"/>
    <w:rsid w:val="005D3518"/>
    <w:rsid w:val="005E0741"/>
    <w:rsid w:val="005E1668"/>
    <w:rsid w:val="005F44CA"/>
    <w:rsid w:val="005F6E0B"/>
    <w:rsid w:val="006006C4"/>
    <w:rsid w:val="00611479"/>
    <w:rsid w:val="00616BEE"/>
    <w:rsid w:val="0062328F"/>
    <w:rsid w:val="006330E0"/>
    <w:rsid w:val="00641C76"/>
    <w:rsid w:val="006472B3"/>
    <w:rsid w:val="006478F1"/>
    <w:rsid w:val="00684BBC"/>
    <w:rsid w:val="006910BB"/>
    <w:rsid w:val="0069603F"/>
    <w:rsid w:val="006B4920"/>
    <w:rsid w:val="006C6370"/>
    <w:rsid w:val="00700D7A"/>
    <w:rsid w:val="007361E7"/>
    <w:rsid w:val="007368EB"/>
    <w:rsid w:val="00780818"/>
    <w:rsid w:val="0078125F"/>
    <w:rsid w:val="00785CAA"/>
    <w:rsid w:val="00794496"/>
    <w:rsid w:val="007967CC"/>
    <w:rsid w:val="0079745E"/>
    <w:rsid w:val="00797B40"/>
    <w:rsid w:val="007A7CE6"/>
    <w:rsid w:val="007C43A4"/>
    <w:rsid w:val="007D4D2D"/>
    <w:rsid w:val="007E01E6"/>
    <w:rsid w:val="007F0559"/>
    <w:rsid w:val="0081194D"/>
    <w:rsid w:val="00811E11"/>
    <w:rsid w:val="0083622B"/>
    <w:rsid w:val="00865776"/>
    <w:rsid w:val="00874D5D"/>
    <w:rsid w:val="008750BD"/>
    <w:rsid w:val="00891C60"/>
    <w:rsid w:val="008942F0"/>
    <w:rsid w:val="008A2989"/>
    <w:rsid w:val="008A3541"/>
    <w:rsid w:val="008C6E72"/>
    <w:rsid w:val="008D45DB"/>
    <w:rsid w:val="008E32EB"/>
    <w:rsid w:val="0090214F"/>
    <w:rsid w:val="009032E1"/>
    <w:rsid w:val="009163E6"/>
    <w:rsid w:val="00931820"/>
    <w:rsid w:val="00970EA3"/>
    <w:rsid w:val="009760E8"/>
    <w:rsid w:val="009831B1"/>
    <w:rsid w:val="009947BA"/>
    <w:rsid w:val="00996588"/>
    <w:rsid w:val="00997F41"/>
    <w:rsid w:val="009A0DF8"/>
    <w:rsid w:val="009A284F"/>
    <w:rsid w:val="009C56B1"/>
    <w:rsid w:val="009D5226"/>
    <w:rsid w:val="009E2FD4"/>
    <w:rsid w:val="00A00D2B"/>
    <w:rsid w:val="00A01CE1"/>
    <w:rsid w:val="00A1014E"/>
    <w:rsid w:val="00A428D0"/>
    <w:rsid w:val="00A564AF"/>
    <w:rsid w:val="00A9132B"/>
    <w:rsid w:val="00AA1A5A"/>
    <w:rsid w:val="00AC358B"/>
    <w:rsid w:val="00AD23FB"/>
    <w:rsid w:val="00AF51C6"/>
    <w:rsid w:val="00B07E9E"/>
    <w:rsid w:val="00B15853"/>
    <w:rsid w:val="00B26498"/>
    <w:rsid w:val="00B27D65"/>
    <w:rsid w:val="00B379C6"/>
    <w:rsid w:val="00B4202A"/>
    <w:rsid w:val="00B438CD"/>
    <w:rsid w:val="00B4397F"/>
    <w:rsid w:val="00B612F8"/>
    <w:rsid w:val="00B652FB"/>
    <w:rsid w:val="00B71A57"/>
    <w:rsid w:val="00B7307A"/>
    <w:rsid w:val="00B95B31"/>
    <w:rsid w:val="00BD18F3"/>
    <w:rsid w:val="00BD5703"/>
    <w:rsid w:val="00C02454"/>
    <w:rsid w:val="00C3477B"/>
    <w:rsid w:val="00C66E84"/>
    <w:rsid w:val="00C7328F"/>
    <w:rsid w:val="00C85956"/>
    <w:rsid w:val="00C9733D"/>
    <w:rsid w:val="00CA3783"/>
    <w:rsid w:val="00CB23F4"/>
    <w:rsid w:val="00CC101B"/>
    <w:rsid w:val="00CC2BC9"/>
    <w:rsid w:val="00CD2B00"/>
    <w:rsid w:val="00CD7933"/>
    <w:rsid w:val="00CF5812"/>
    <w:rsid w:val="00CF5EFB"/>
    <w:rsid w:val="00D12470"/>
    <w:rsid w:val="00D136E4"/>
    <w:rsid w:val="00D14782"/>
    <w:rsid w:val="00D313BD"/>
    <w:rsid w:val="00D34223"/>
    <w:rsid w:val="00D5334D"/>
    <w:rsid w:val="00D5523D"/>
    <w:rsid w:val="00D64661"/>
    <w:rsid w:val="00D7394D"/>
    <w:rsid w:val="00D90923"/>
    <w:rsid w:val="00D944DF"/>
    <w:rsid w:val="00DD110C"/>
    <w:rsid w:val="00DE6D53"/>
    <w:rsid w:val="00E06E39"/>
    <w:rsid w:val="00E07D73"/>
    <w:rsid w:val="00E17D18"/>
    <w:rsid w:val="00E23DFC"/>
    <w:rsid w:val="00E30E67"/>
    <w:rsid w:val="00E9767E"/>
    <w:rsid w:val="00EA4B28"/>
    <w:rsid w:val="00EC18D1"/>
    <w:rsid w:val="00EC2DBA"/>
    <w:rsid w:val="00ED4262"/>
    <w:rsid w:val="00ED561C"/>
    <w:rsid w:val="00EF38B6"/>
    <w:rsid w:val="00F018D3"/>
    <w:rsid w:val="00F02A8F"/>
    <w:rsid w:val="00F02B5A"/>
    <w:rsid w:val="00F20A28"/>
    <w:rsid w:val="00F3222F"/>
    <w:rsid w:val="00F33614"/>
    <w:rsid w:val="00F504CA"/>
    <w:rsid w:val="00F513E0"/>
    <w:rsid w:val="00F566DA"/>
    <w:rsid w:val="00F84F5E"/>
    <w:rsid w:val="00FC2198"/>
    <w:rsid w:val="00FC283E"/>
    <w:rsid w:val="00FC7947"/>
    <w:rsid w:val="00FE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3A"/>
    <w:pPr>
      <w:spacing w:before="120" w:after="120"/>
    </w:pPr>
    <w:rPr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uiPriority w:val="99"/>
    <w:unhideWhenUsed/>
    <w:rsid w:val="001975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23F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9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3A"/>
    <w:pPr>
      <w:spacing w:before="120" w:after="120"/>
    </w:pPr>
    <w:rPr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uiPriority w:val="99"/>
    <w:unhideWhenUsed/>
    <w:rsid w:val="001975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23F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9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76A6-39D9-4067-B14F-23D1F143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vukic</cp:lastModifiedBy>
  <cp:revision>3</cp:revision>
  <cp:lastPrinted>2021-02-12T11:28:00Z</cp:lastPrinted>
  <dcterms:created xsi:type="dcterms:W3CDTF">2022-02-24T10:37:00Z</dcterms:created>
  <dcterms:modified xsi:type="dcterms:W3CDTF">2022-02-24T12:39:00Z</dcterms:modified>
</cp:coreProperties>
</file>