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14" w:rsidRPr="00B23914" w:rsidRDefault="00B23914" w:rsidP="00B23914">
      <w:pPr>
        <w:spacing w:before="120" w:after="120" w:line="240" w:lineRule="auto"/>
        <w:rPr>
          <w:rFonts w:ascii="Times New Roman" w:eastAsia="Calibri" w:hAnsi="Times New Roman" w:cs="Times New Roman"/>
          <w:sz w:val="24"/>
          <w:lang w:val="en-GB"/>
        </w:rPr>
      </w:pPr>
      <w:r w:rsidRPr="00B23914">
        <w:rPr>
          <w:rFonts w:ascii="Times New Roman" w:eastAsia="Calibri" w:hAnsi="Times New Roman" w:cs="Times New Roman"/>
          <w:sz w:val="24"/>
          <w:lang w:val="en-GB"/>
        </w:rPr>
        <w:t>01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283"/>
        <w:gridCol w:w="284"/>
        <w:gridCol w:w="207"/>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B23914" w:rsidRPr="00B23914" w:rsidTr="000451CF">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Course</w:t>
            </w:r>
          </w:p>
        </w:tc>
        <w:tc>
          <w:tcPr>
            <w:tcW w:w="5196" w:type="dxa"/>
            <w:gridSpan w:val="21"/>
            <w:vAlign w:val="center"/>
          </w:tcPr>
          <w:p w:rsidR="00B23914" w:rsidRPr="00B23914" w:rsidRDefault="00B23914" w:rsidP="00B23914">
            <w:pPr>
              <w:spacing w:before="20" w:after="20" w:line="240" w:lineRule="auto"/>
              <w:rPr>
                <w:rFonts w:ascii="Times New Roman" w:eastAsia="Calibri" w:hAnsi="Times New Roman" w:cs="Times New Roman"/>
                <w:b/>
                <w:sz w:val="20"/>
                <w:lang w:val="en-GB"/>
              </w:rPr>
            </w:pPr>
            <w:r w:rsidRPr="00B23914">
              <w:rPr>
                <w:rFonts w:ascii="Times New Roman" w:eastAsia="Calibri" w:hAnsi="Times New Roman" w:cs="Times New Roman"/>
                <w:b/>
                <w:sz w:val="20"/>
                <w:lang w:val="en-GB"/>
              </w:rPr>
              <w:t>Contemporary English Language II</w:t>
            </w:r>
          </w:p>
        </w:tc>
        <w:tc>
          <w:tcPr>
            <w:tcW w:w="758" w:type="dxa"/>
            <w:gridSpan w:val="5"/>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Year</w:t>
            </w:r>
          </w:p>
        </w:tc>
        <w:tc>
          <w:tcPr>
            <w:tcW w:w="1533" w:type="dxa"/>
            <w:gridSpan w:val="4"/>
            <w:vAlign w:val="center"/>
          </w:tcPr>
          <w:p w:rsidR="00B23914" w:rsidRPr="00B23914" w:rsidRDefault="00B23914" w:rsidP="00B23914">
            <w:pPr>
              <w:spacing w:before="20" w:after="20" w:line="240" w:lineRule="auto"/>
              <w:rPr>
                <w:rFonts w:ascii="Times New Roman" w:eastAsia="Calibri" w:hAnsi="Times New Roman" w:cs="Times New Roman"/>
                <w:sz w:val="20"/>
                <w:lang w:val="en-GB"/>
              </w:rPr>
            </w:pPr>
            <w:r w:rsidRPr="00B23914">
              <w:rPr>
                <w:rFonts w:ascii="Times New Roman" w:eastAsia="Calibri" w:hAnsi="Times New Roman" w:cs="Times New Roman"/>
                <w:sz w:val="20"/>
                <w:lang w:val="en-GB"/>
              </w:rPr>
              <w:t>2020/2021</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Study programme</w:t>
            </w:r>
          </w:p>
        </w:tc>
        <w:tc>
          <w:tcPr>
            <w:tcW w:w="5196" w:type="dxa"/>
            <w:gridSpan w:val="21"/>
            <w:vAlign w:val="center"/>
          </w:tcPr>
          <w:p w:rsidR="00B23914" w:rsidRPr="00B23914" w:rsidRDefault="00B23914" w:rsidP="00B23914">
            <w:pPr>
              <w:spacing w:before="20" w:after="20" w:line="240" w:lineRule="auto"/>
              <w:rPr>
                <w:rFonts w:ascii="Times New Roman" w:eastAsia="Calibri" w:hAnsi="Times New Roman" w:cs="Times New Roman"/>
                <w:sz w:val="20"/>
                <w:lang w:val="en-GB"/>
              </w:rPr>
            </w:pPr>
            <w:r w:rsidRPr="00B23914">
              <w:rPr>
                <w:rFonts w:ascii="Times New Roman" w:eastAsia="Calibri" w:hAnsi="Times New Roman" w:cs="Times New Roman"/>
                <w:sz w:val="20"/>
                <w:lang w:val="en-GB"/>
              </w:rPr>
              <w:t>English Language and Literature</w:t>
            </w:r>
          </w:p>
        </w:tc>
        <w:tc>
          <w:tcPr>
            <w:tcW w:w="758" w:type="dxa"/>
            <w:gridSpan w:val="5"/>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ECTS</w:t>
            </w:r>
          </w:p>
        </w:tc>
        <w:tc>
          <w:tcPr>
            <w:tcW w:w="1533" w:type="dxa"/>
            <w:gridSpan w:val="4"/>
          </w:tcPr>
          <w:p w:rsidR="00B23914" w:rsidRPr="00B23914" w:rsidRDefault="00B23914" w:rsidP="00B23914">
            <w:pPr>
              <w:spacing w:before="20" w:after="20" w:line="240" w:lineRule="auto"/>
              <w:rPr>
                <w:rFonts w:ascii="Times New Roman" w:eastAsia="Calibri" w:hAnsi="Times New Roman" w:cs="Times New Roman"/>
                <w:sz w:val="20"/>
                <w:lang w:val="en-GB"/>
              </w:rPr>
            </w:pPr>
            <w:r w:rsidRPr="00B23914">
              <w:rPr>
                <w:rFonts w:ascii="Times New Roman" w:eastAsia="Calibri" w:hAnsi="Times New Roman" w:cs="Times New Roman"/>
                <w:sz w:val="20"/>
                <w:lang w:val="en-GB"/>
              </w:rPr>
              <w:t>5</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Department</w:t>
            </w:r>
          </w:p>
        </w:tc>
        <w:tc>
          <w:tcPr>
            <w:tcW w:w="7487" w:type="dxa"/>
            <w:gridSpan w:val="30"/>
            <w:shd w:val="clear" w:color="auto" w:fill="FFFFFF"/>
            <w:vAlign w:val="center"/>
          </w:tcPr>
          <w:p w:rsidR="00B23914" w:rsidRPr="00B23914" w:rsidRDefault="00B23914" w:rsidP="00B23914">
            <w:pPr>
              <w:spacing w:before="20" w:after="20" w:line="240" w:lineRule="auto"/>
              <w:rPr>
                <w:rFonts w:ascii="Times New Roman" w:eastAsia="Calibri" w:hAnsi="Times New Roman" w:cs="Times New Roman"/>
                <w:sz w:val="20"/>
                <w:lang w:val="en-GB"/>
              </w:rPr>
            </w:pPr>
            <w:r w:rsidRPr="00B23914">
              <w:rPr>
                <w:rFonts w:ascii="Times New Roman" w:eastAsia="Calibri" w:hAnsi="Times New Roman" w:cs="Times New Roman"/>
                <w:sz w:val="20"/>
                <w:lang w:val="en-GB"/>
              </w:rPr>
              <w:t>Department of English</w:t>
            </w:r>
          </w:p>
        </w:tc>
      </w:tr>
      <w:tr w:rsidR="00B23914" w:rsidRPr="00B23914" w:rsidTr="000451CF">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Level of study programme</w:t>
            </w:r>
          </w:p>
        </w:tc>
        <w:tc>
          <w:tcPr>
            <w:tcW w:w="1729" w:type="dxa"/>
            <w:gridSpan w:val="8"/>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Gothic" w:eastAsia="MS Gothic" w:hAnsi="MS Gothic" w:cs="Times New Roman"/>
                <w:sz w:val="18"/>
                <w:szCs w:val="18"/>
                <w:shd w:val="clear" w:color="auto" w:fill="D0CECE"/>
                <w:lang w:val="en-GB"/>
              </w:rPr>
              <w:t xml:space="preserve">☒ </w:t>
            </w:r>
            <w:r w:rsidRPr="00B23914">
              <w:rPr>
                <w:rFonts w:ascii="Times New Roman" w:eastAsia="Calibri" w:hAnsi="Times New Roman" w:cs="Times New Roman"/>
                <w:sz w:val="18"/>
                <w:szCs w:val="18"/>
                <w:lang w:val="en-GB"/>
              </w:rPr>
              <w:t>Undergraduate</w:t>
            </w:r>
          </w:p>
        </w:tc>
        <w:tc>
          <w:tcPr>
            <w:tcW w:w="1531" w:type="dxa"/>
            <w:gridSpan w:val="7"/>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Graduate</w:t>
            </w:r>
          </w:p>
        </w:tc>
        <w:tc>
          <w:tcPr>
            <w:tcW w:w="1936" w:type="dxa"/>
            <w:gridSpan w:val="6"/>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Integrated</w:t>
            </w:r>
          </w:p>
        </w:tc>
        <w:tc>
          <w:tcPr>
            <w:tcW w:w="2291" w:type="dxa"/>
            <w:gridSpan w:val="9"/>
            <w:shd w:val="clear" w:color="auto" w:fill="FFFFFF"/>
          </w:tcPr>
          <w:p w:rsidR="00B23914" w:rsidRPr="00B23914" w:rsidRDefault="00B23914" w:rsidP="00B23914">
            <w:pPr>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Postgraduate</w:t>
            </w:r>
          </w:p>
        </w:tc>
      </w:tr>
      <w:tr w:rsidR="00B23914" w:rsidRPr="00B23914" w:rsidTr="000451CF">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Type of study programme</w:t>
            </w:r>
          </w:p>
        </w:tc>
        <w:tc>
          <w:tcPr>
            <w:tcW w:w="1729" w:type="dxa"/>
            <w:gridSpan w:val="8"/>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MS Mincho" w:eastAsia="MS Mincho" w:hAnsi="MS Mincho" w:cs="MS Mincho"/>
                <w:sz w:val="18"/>
                <w:szCs w:val="20"/>
                <w:lang w:val="en-GB"/>
              </w:rPr>
              <w:t>☐</w:t>
            </w:r>
            <w:r w:rsidRPr="00B23914">
              <w:rPr>
                <w:rFonts w:ascii="Times New Roman" w:eastAsia="Calibri" w:hAnsi="Times New Roman" w:cs="Times New Roman"/>
                <w:sz w:val="18"/>
                <w:szCs w:val="20"/>
                <w:lang w:val="en-GB"/>
              </w:rPr>
              <w:t>Single major</w:t>
            </w:r>
          </w:p>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Gothic" w:eastAsia="MS Gothic" w:hAnsi="MS Gothic" w:cs="Times New Roman"/>
                <w:sz w:val="18"/>
                <w:szCs w:val="20"/>
                <w:shd w:val="clear" w:color="auto" w:fill="AEAAAA"/>
                <w:lang w:val="en-GB"/>
              </w:rPr>
              <w:t xml:space="preserve">☒ </w:t>
            </w:r>
            <w:r w:rsidRPr="00B23914">
              <w:rPr>
                <w:rFonts w:ascii="Times New Roman" w:eastAsia="Calibri" w:hAnsi="Times New Roman" w:cs="Times New Roman"/>
                <w:sz w:val="18"/>
                <w:szCs w:val="20"/>
                <w:lang w:val="en-GB"/>
              </w:rPr>
              <w:t xml:space="preserve">Double major </w:t>
            </w:r>
          </w:p>
        </w:tc>
        <w:tc>
          <w:tcPr>
            <w:tcW w:w="1531"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University</w:t>
            </w:r>
          </w:p>
        </w:tc>
        <w:tc>
          <w:tcPr>
            <w:tcW w:w="1936"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Professional</w:t>
            </w:r>
          </w:p>
        </w:tc>
        <w:tc>
          <w:tcPr>
            <w:tcW w:w="2291" w:type="dxa"/>
            <w:gridSpan w:val="9"/>
            <w:shd w:val="clear" w:color="auto" w:fill="FFFFFF"/>
            <w:vAlign w:val="center"/>
          </w:tcPr>
          <w:p w:rsidR="00B23914" w:rsidRPr="00B23914" w:rsidRDefault="00B23914" w:rsidP="00B23914">
            <w:pPr>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Specialized</w:t>
            </w:r>
          </w:p>
        </w:tc>
      </w:tr>
      <w:tr w:rsidR="00B23914" w:rsidRPr="00B23914" w:rsidTr="000451CF">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shd w:val="clear" w:color="auto" w:fill="D0CECE"/>
                <w:lang w:val="en-GB"/>
              </w:rPr>
              <w:t xml:space="preserve">☒ </w:t>
            </w:r>
            <w:r w:rsidRPr="00B23914">
              <w:rPr>
                <w:rFonts w:ascii="Times New Roman" w:eastAsia="Calibri" w:hAnsi="Times New Roman" w:cs="Times New Roman"/>
                <w:sz w:val="18"/>
                <w:lang w:val="en-GB"/>
              </w:rPr>
              <w:t>1.</w:t>
            </w:r>
          </w:p>
        </w:tc>
        <w:tc>
          <w:tcPr>
            <w:tcW w:w="1498" w:type="dxa"/>
            <w:gridSpan w:val="6"/>
            <w:shd w:val="clear" w:color="auto" w:fill="FFFFFF"/>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4.</w:t>
            </w:r>
          </w:p>
        </w:tc>
        <w:tc>
          <w:tcPr>
            <w:tcW w:w="1500" w:type="dxa"/>
            <w:gridSpan w:val="3"/>
            <w:shd w:val="clear" w:color="auto" w:fill="FFFFFF"/>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5.</w:t>
            </w:r>
          </w:p>
        </w:tc>
      </w:tr>
      <w:tr w:rsidR="00B23914" w:rsidRPr="00B23914" w:rsidTr="000451CF">
        <w:trPr>
          <w:trHeight w:val="80"/>
        </w:trPr>
        <w:tc>
          <w:tcPr>
            <w:tcW w:w="1801" w:type="dxa"/>
            <w:vMerge w:val="restart"/>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Semester</w:t>
            </w:r>
          </w:p>
        </w:tc>
        <w:tc>
          <w:tcPr>
            <w:tcW w:w="1066" w:type="dxa"/>
            <w:gridSpan w:val="4"/>
            <w:vMerge w:val="restart"/>
            <w:shd w:val="clear" w:color="auto" w:fill="auto"/>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Segoe UI Symbol" w:eastAsia="Calibri" w:hAnsi="Segoe UI Symbol" w:cs="Segoe UI Symbol"/>
                <w:sz w:val="18"/>
                <w:szCs w:val="20"/>
                <w:lang w:val="en-GB"/>
              </w:rPr>
              <w:t>☐</w:t>
            </w:r>
            <w:r w:rsidRPr="00B23914">
              <w:rPr>
                <w:rFonts w:ascii="Times New Roman" w:eastAsia="Calibri" w:hAnsi="Times New Roman" w:cs="Times New Roman"/>
                <w:sz w:val="18"/>
                <w:szCs w:val="20"/>
                <w:lang w:val="en-GB"/>
              </w:rPr>
              <w:t xml:space="preserve"> Winter</w:t>
            </w:r>
          </w:p>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MS Gothic" w:eastAsia="MS Gothic" w:hAnsi="MS Gothic" w:cs="Times New Roman"/>
                <w:sz w:val="18"/>
                <w:szCs w:val="20"/>
                <w:lang w:val="en-GB"/>
              </w:rPr>
              <w:t>☒</w:t>
            </w:r>
            <w:r w:rsidRPr="00B23914">
              <w:rPr>
                <w:rFonts w:ascii="Times New Roman" w:eastAsia="Calibri" w:hAnsi="Times New Roman" w:cs="Times New Roman"/>
                <w:sz w:val="18"/>
                <w:szCs w:val="20"/>
                <w:lang w:val="en-GB"/>
              </w:rPr>
              <w:t>Summer</w:t>
            </w:r>
          </w:p>
        </w:tc>
        <w:tc>
          <w:tcPr>
            <w:tcW w:w="1284" w:type="dxa"/>
            <w:gridSpan w:val="7"/>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Gothic" w:eastAsia="MS Gothic" w:hAnsi="MS Gothic" w:cs="Times New Roman"/>
                <w:sz w:val="18"/>
                <w:lang w:val="en-GB"/>
              </w:rPr>
              <w:t xml:space="preserve">☐ </w:t>
            </w:r>
            <w:r w:rsidRPr="00B23914">
              <w:rPr>
                <w:rFonts w:ascii="Times New Roman" w:eastAsia="Calibri" w:hAnsi="Times New Roman" w:cs="Times New Roman"/>
                <w:sz w:val="18"/>
                <w:lang w:val="en-GB"/>
              </w:rPr>
              <w:t>I.</w:t>
            </w:r>
          </w:p>
        </w:tc>
        <w:tc>
          <w:tcPr>
            <w:tcW w:w="1284" w:type="dxa"/>
            <w:gridSpan w:val="5"/>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 xml:space="preserve">☒ </w:t>
            </w:r>
            <w:r w:rsidRPr="00B23914">
              <w:rPr>
                <w:rFonts w:ascii="Times New Roman" w:eastAsia="Calibri" w:hAnsi="Times New Roman" w:cs="Times New Roman"/>
                <w:sz w:val="18"/>
                <w:lang w:val="en-GB"/>
              </w:rPr>
              <w:t>II.</w:t>
            </w:r>
          </w:p>
        </w:tc>
        <w:tc>
          <w:tcPr>
            <w:tcW w:w="1284" w:type="dxa"/>
            <w:gridSpan w:val="4"/>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III.</w:t>
            </w:r>
          </w:p>
        </w:tc>
        <w:tc>
          <w:tcPr>
            <w:tcW w:w="1469" w:type="dxa"/>
            <w:gridSpan w:val="9"/>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IV.</w:t>
            </w:r>
          </w:p>
        </w:tc>
        <w:tc>
          <w:tcPr>
            <w:tcW w:w="1100" w:type="dxa"/>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V.</w:t>
            </w:r>
          </w:p>
        </w:tc>
      </w:tr>
      <w:tr w:rsidR="00B23914" w:rsidRPr="00B23914" w:rsidTr="000451CF">
        <w:trPr>
          <w:trHeight w:val="80"/>
        </w:trPr>
        <w:tc>
          <w:tcPr>
            <w:tcW w:w="1801" w:type="dxa"/>
            <w:vMerge/>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p>
        </w:tc>
        <w:tc>
          <w:tcPr>
            <w:tcW w:w="1066" w:type="dxa"/>
            <w:gridSpan w:val="4"/>
            <w:vMerge/>
            <w:shd w:val="clear" w:color="auto" w:fill="auto"/>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 xml:space="preserve"> VI.</w:t>
            </w:r>
          </w:p>
        </w:tc>
        <w:tc>
          <w:tcPr>
            <w:tcW w:w="1284" w:type="dxa"/>
            <w:gridSpan w:val="5"/>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VII.</w:t>
            </w:r>
          </w:p>
        </w:tc>
        <w:tc>
          <w:tcPr>
            <w:tcW w:w="1284" w:type="dxa"/>
            <w:gridSpan w:val="4"/>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VIII.</w:t>
            </w:r>
          </w:p>
        </w:tc>
        <w:tc>
          <w:tcPr>
            <w:tcW w:w="1469" w:type="dxa"/>
            <w:gridSpan w:val="9"/>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IX.</w:t>
            </w:r>
          </w:p>
        </w:tc>
        <w:tc>
          <w:tcPr>
            <w:tcW w:w="1100" w:type="dxa"/>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X.</w:t>
            </w:r>
          </w:p>
        </w:tc>
      </w:tr>
      <w:tr w:rsidR="00B23914" w:rsidRPr="00B23914" w:rsidTr="000451CF">
        <w:trPr>
          <w:trHeight w:val="80"/>
        </w:trPr>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szCs w:val="18"/>
                <w:lang w:val="en-GB"/>
              </w:rPr>
              <w:t>Status of the course</w:t>
            </w:r>
          </w:p>
        </w:tc>
        <w:tc>
          <w:tcPr>
            <w:tcW w:w="1066" w:type="dxa"/>
            <w:gridSpan w:val="4"/>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MS Mincho" w:eastAsia="MS Mincho" w:hAnsi="MS Mincho" w:cs="MS Mincho"/>
                <w:sz w:val="18"/>
                <w:szCs w:val="20"/>
                <w:shd w:val="clear" w:color="auto" w:fill="D0CECE"/>
                <w:lang w:val="en-GB"/>
              </w:rPr>
              <w:t>☒</w:t>
            </w:r>
            <w:r w:rsidRPr="00B23914">
              <w:rPr>
                <w:rFonts w:ascii="Times New Roman" w:eastAsia="Calibri" w:hAnsi="Times New Roman" w:cs="Times New Roman"/>
                <w:sz w:val="18"/>
                <w:szCs w:val="20"/>
                <w:lang w:val="en-GB"/>
              </w:rPr>
              <w:t>Compulsory</w:t>
            </w:r>
          </w:p>
        </w:tc>
        <w:tc>
          <w:tcPr>
            <w:tcW w:w="1284" w:type="dxa"/>
            <w:gridSpan w:val="7"/>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Gothic" w:eastAsia="MS Gothic" w:hAnsi="MS Gothic" w:cs="Times New Roman"/>
                <w:sz w:val="18"/>
                <w:szCs w:val="20"/>
                <w:lang w:val="en-GB"/>
              </w:rPr>
              <w:t>☐</w:t>
            </w:r>
            <w:r w:rsidRPr="00B23914">
              <w:rPr>
                <w:rFonts w:ascii="Times New Roman" w:eastAsia="Calibri" w:hAnsi="Times New Roman" w:cs="Times New Roman"/>
                <w:sz w:val="18"/>
                <w:szCs w:val="20"/>
                <w:lang w:val="en-GB"/>
              </w:rPr>
              <w:t>Elective</w:t>
            </w:r>
          </w:p>
        </w:tc>
        <w:tc>
          <w:tcPr>
            <w:tcW w:w="2568" w:type="dxa"/>
            <w:gridSpan w:val="9"/>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b/>
                <w:sz w:val="18"/>
                <w:lang w:val="en-GB"/>
              </w:rPr>
              <w:t>Teaching Competencies</w:t>
            </w:r>
          </w:p>
        </w:tc>
        <w:tc>
          <w:tcPr>
            <w:tcW w:w="1100" w:type="dxa"/>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r w:rsidRPr="00B23914">
              <w:rPr>
                <w:rFonts w:ascii="MS Mincho" w:eastAsia="MS Mincho" w:hAnsi="MS Mincho" w:cs="MS Mincho"/>
                <w:sz w:val="18"/>
                <w:szCs w:val="18"/>
                <w:lang w:val="en-GB"/>
              </w:rPr>
              <w:t>☐</w:t>
            </w:r>
            <w:r w:rsidRPr="00B23914">
              <w:rPr>
                <w:rFonts w:ascii="Times New Roman" w:eastAsia="Calibri" w:hAnsi="Times New Roman" w:cs="Times New Roman"/>
                <w:sz w:val="18"/>
                <w:szCs w:val="18"/>
                <w:lang w:val="en-GB"/>
              </w:rPr>
              <w:t xml:space="preserve"> YES </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zCs w:val="18"/>
                <w:shd w:val="clear" w:color="auto" w:fill="D0CECE"/>
                <w:lang w:val="en-GB"/>
              </w:rPr>
              <w:t>☒</w:t>
            </w:r>
            <w:r w:rsidRPr="00B23914">
              <w:rPr>
                <w:rFonts w:ascii="Times New Roman" w:eastAsia="Calibri" w:hAnsi="Times New Roman" w:cs="Times New Roman"/>
                <w:sz w:val="18"/>
                <w:szCs w:val="18"/>
                <w:lang w:val="en-GB"/>
              </w:rPr>
              <w:t>NO</w:t>
            </w:r>
          </w:p>
        </w:tc>
      </w:tr>
      <w:tr w:rsidR="00B23914" w:rsidRPr="00B23914" w:rsidTr="000451CF">
        <w:trPr>
          <w:trHeight w:val="80"/>
        </w:trPr>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szCs w:val="18"/>
                <w:lang w:val="en-GB"/>
              </w:rPr>
            </w:pPr>
            <w:r w:rsidRPr="00B23914">
              <w:rPr>
                <w:rFonts w:ascii="Times New Roman" w:eastAsia="Calibri" w:hAnsi="Times New Roman" w:cs="Times New Roman"/>
                <w:b/>
                <w:sz w:val="18"/>
                <w:lang w:val="en-GB"/>
              </w:rPr>
              <w:t xml:space="preserve"> Workload</w:t>
            </w:r>
          </w:p>
        </w:tc>
        <w:tc>
          <w:tcPr>
            <w:tcW w:w="292" w:type="dxa"/>
          </w:tcPr>
          <w:p w:rsidR="00B23914" w:rsidRPr="00B23914" w:rsidRDefault="00B23914" w:rsidP="00B23914">
            <w:pPr>
              <w:spacing w:before="20" w:after="20" w:line="240" w:lineRule="auto"/>
              <w:jc w:val="center"/>
              <w:rPr>
                <w:rFonts w:ascii="Times New Roman" w:eastAsia="Calibri" w:hAnsi="Times New Roman" w:cs="Times New Roman"/>
                <w:sz w:val="18"/>
                <w:szCs w:val="20"/>
                <w:lang w:val="en-GB"/>
              </w:rPr>
            </w:pPr>
          </w:p>
        </w:tc>
        <w:tc>
          <w:tcPr>
            <w:tcW w:w="283" w:type="dxa"/>
          </w:tcPr>
          <w:p w:rsidR="00B23914" w:rsidRPr="00B23914" w:rsidRDefault="00B23914" w:rsidP="00B23914">
            <w:pPr>
              <w:spacing w:before="20" w:after="20" w:line="240" w:lineRule="auto"/>
              <w:jc w:val="center"/>
              <w:rPr>
                <w:rFonts w:ascii="Times New Roman" w:eastAsia="Calibri" w:hAnsi="Times New Roman" w:cs="Times New Roman"/>
                <w:b/>
                <w:sz w:val="18"/>
                <w:szCs w:val="20"/>
                <w:lang w:val="en-GB"/>
              </w:rPr>
            </w:pPr>
            <w:r w:rsidRPr="00B23914">
              <w:rPr>
                <w:rFonts w:ascii="Times New Roman" w:eastAsia="Calibri" w:hAnsi="Times New Roman" w:cs="Times New Roman"/>
                <w:b/>
                <w:sz w:val="18"/>
                <w:szCs w:val="20"/>
                <w:lang w:val="en-GB"/>
              </w:rPr>
              <w:t>L</w:t>
            </w:r>
          </w:p>
        </w:tc>
        <w:tc>
          <w:tcPr>
            <w:tcW w:w="284" w:type="dxa"/>
          </w:tcPr>
          <w:p w:rsidR="00B23914" w:rsidRPr="00B23914" w:rsidRDefault="00B23914" w:rsidP="00B23914">
            <w:pPr>
              <w:spacing w:before="20" w:after="20" w:line="240" w:lineRule="auto"/>
              <w:jc w:val="center"/>
              <w:rPr>
                <w:rFonts w:ascii="Times New Roman" w:eastAsia="Calibri" w:hAnsi="Times New Roman" w:cs="Times New Roman"/>
                <w:sz w:val="18"/>
                <w:szCs w:val="20"/>
                <w:lang w:val="en-GB"/>
              </w:rPr>
            </w:pPr>
          </w:p>
        </w:tc>
        <w:tc>
          <w:tcPr>
            <w:tcW w:w="567" w:type="dxa"/>
            <w:gridSpan w:val="3"/>
          </w:tcPr>
          <w:p w:rsidR="00B23914" w:rsidRPr="00B23914" w:rsidRDefault="00B23914" w:rsidP="00B23914">
            <w:pPr>
              <w:spacing w:before="20" w:after="20" w:line="240" w:lineRule="auto"/>
              <w:jc w:val="center"/>
              <w:rPr>
                <w:rFonts w:ascii="Times New Roman" w:eastAsia="Calibri" w:hAnsi="Times New Roman" w:cs="Times New Roman"/>
                <w:b/>
                <w:sz w:val="18"/>
                <w:szCs w:val="20"/>
                <w:lang w:val="en-GB"/>
              </w:rPr>
            </w:pPr>
            <w:r w:rsidRPr="00B23914">
              <w:rPr>
                <w:rFonts w:ascii="Times New Roman" w:eastAsia="Calibri" w:hAnsi="Times New Roman" w:cs="Times New Roman"/>
                <w:b/>
                <w:sz w:val="18"/>
                <w:szCs w:val="20"/>
                <w:lang w:val="en-GB"/>
              </w:rPr>
              <w:t>S</w:t>
            </w:r>
          </w:p>
        </w:tc>
        <w:tc>
          <w:tcPr>
            <w:tcW w:w="532" w:type="dxa"/>
            <w:gridSpan w:val="3"/>
          </w:tcPr>
          <w:p w:rsidR="00B23914" w:rsidRPr="00B23914" w:rsidRDefault="00B23914" w:rsidP="00B23914">
            <w:pPr>
              <w:spacing w:before="20" w:after="20" w:line="240" w:lineRule="auto"/>
              <w:jc w:val="center"/>
              <w:rPr>
                <w:rFonts w:ascii="Times New Roman" w:eastAsia="Calibri" w:hAnsi="Times New Roman" w:cs="Times New Roman"/>
                <w:sz w:val="18"/>
                <w:szCs w:val="20"/>
                <w:lang w:val="en-GB"/>
              </w:rPr>
            </w:pPr>
            <w:r w:rsidRPr="00B23914">
              <w:rPr>
                <w:rFonts w:ascii="Times New Roman" w:eastAsia="Calibri" w:hAnsi="Times New Roman" w:cs="Times New Roman"/>
                <w:sz w:val="18"/>
                <w:szCs w:val="20"/>
                <w:lang w:val="en-GB"/>
              </w:rPr>
              <w:t>90</w:t>
            </w:r>
          </w:p>
        </w:tc>
        <w:tc>
          <w:tcPr>
            <w:tcW w:w="392" w:type="dxa"/>
            <w:gridSpan w:val="2"/>
          </w:tcPr>
          <w:p w:rsidR="00B23914" w:rsidRPr="00B23914" w:rsidRDefault="00B23914" w:rsidP="00B23914">
            <w:pPr>
              <w:spacing w:before="20" w:after="20" w:line="240" w:lineRule="auto"/>
              <w:jc w:val="center"/>
              <w:rPr>
                <w:rFonts w:ascii="Times New Roman" w:eastAsia="Calibri" w:hAnsi="Times New Roman" w:cs="Times New Roman"/>
                <w:b/>
                <w:sz w:val="18"/>
                <w:szCs w:val="20"/>
                <w:lang w:val="en-GB"/>
              </w:rPr>
            </w:pPr>
            <w:r w:rsidRPr="00B23914">
              <w:rPr>
                <w:rFonts w:ascii="Times New Roman" w:eastAsia="Calibri" w:hAnsi="Times New Roman" w:cs="Times New Roman"/>
                <w:b/>
                <w:sz w:val="18"/>
                <w:szCs w:val="20"/>
                <w:lang w:val="en-GB"/>
              </w:rPr>
              <w:t>E</w:t>
            </w:r>
          </w:p>
        </w:tc>
        <w:tc>
          <w:tcPr>
            <w:tcW w:w="4037" w:type="dxa"/>
            <w:gridSpan w:val="18"/>
            <w:shd w:val="clear" w:color="auto" w:fill="F2F2F2"/>
            <w:vAlign w:val="center"/>
          </w:tcPr>
          <w:p w:rsidR="00B23914" w:rsidRPr="00B23914" w:rsidRDefault="00B23914" w:rsidP="00B23914">
            <w:pPr>
              <w:tabs>
                <w:tab w:val="left" w:pos="1218"/>
              </w:tabs>
              <w:spacing w:before="20" w:after="20" w:line="240" w:lineRule="auto"/>
              <w:jc w:val="center"/>
              <w:rPr>
                <w:rFonts w:ascii="Times New Roman" w:eastAsia="Calibri" w:hAnsi="Times New Roman" w:cs="Times New Roman"/>
                <w:b/>
                <w:sz w:val="18"/>
                <w:lang w:val="en-GB"/>
              </w:rPr>
            </w:pPr>
            <w:r w:rsidRPr="00B23914">
              <w:rPr>
                <w:rFonts w:ascii="Times New Roman" w:eastAsia="Calibri" w:hAnsi="Times New Roman" w:cs="Times New Roman"/>
                <w:b/>
                <w:sz w:val="18"/>
                <w:szCs w:val="20"/>
                <w:lang w:val="en-GB"/>
              </w:rPr>
              <w:t>Internet sources for e-learning</w:t>
            </w:r>
          </w:p>
        </w:tc>
        <w:tc>
          <w:tcPr>
            <w:tcW w:w="1100" w:type="dxa"/>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MS Mincho" w:eastAsia="MS Mincho" w:hAnsi="MS Mincho" w:cs="MS Mincho"/>
                <w:sz w:val="18"/>
                <w:szCs w:val="20"/>
                <w:shd w:val="clear" w:color="auto" w:fill="D5DCE4"/>
                <w:lang w:val="en-GB"/>
              </w:rPr>
              <w:t>☒</w:t>
            </w:r>
            <w:r w:rsidRPr="00B23914">
              <w:rPr>
                <w:rFonts w:ascii="Times New Roman" w:eastAsia="Calibri" w:hAnsi="Times New Roman" w:cs="Times New Roman"/>
                <w:sz w:val="18"/>
                <w:szCs w:val="20"/>
                <w:lang w:val="en-GB"/>
              </w:rPr>
              <w:t xml:space="preserve">YES </w:t>
            </w:r>
          </w:p>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MS Gothic" w:eastAsia="MS Gothic" w:hAnsi="MS Gothic" w:cs="Times New Roman"/>
                <w:sz w:val="18"/>
                <w:szCs w:val="20"/>
                <w:lang w:val="en-GB"/>
              </w:rPr>
              <w:t>☐</w:t>
            </w:r>
            <w:r w:rsidRPr="00B23914">
              <w:rPr>
                <w:rFonts w:ascii="Times New Roman" w:eastAsia="Calibri" w:hAnsi="Times New Roman" w:cs="Times New Roman"/>
                <w:sz w:val="18"/>
                <w:szCs w:val="20"/>
                <w:lang w:val="en-GB"/>
              </w:rPr>
              <w:t xml:space="preserve"> NO</w:t>
            </w:r>
          </w:p>
        </w:tc>
      </w:tr>
      <w:tr w:rsidR="00B23914" w:rsidRPr="00B23914" w:rsidTr="000451CF">
        <w:trPr>
          <w:trHeight w:val="80"/>
        </w:trPr>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Location and time of instruction</w:t>
            </w:r>
          </w:p>
        </w:tc>
        <w:tc>
          <w:tcPr>
            <w:tcW w:w="2350" w:type="dxa"/>
            <w:gridSpan w:val="11"/>
            <w:vAlign w:val="center"/>
          </w:tcPr>
          <w:p w:rsidR="00B23914" w:rsidRPr="00B23914" w:rsidRDefault="00B23914" w:rsidP="00B23914">
            <w:pPr>
              <w:spacing w:before="20" w:after="20" w:line="240" w:lineRule="auto"/>
              <w:rPr>
                <w:rFonts w:ascii="Times New Roman" w:eastAsia="Calibri" w:hAnsi="Times New Roman" w:cs="Times New Roman"/>
                <w:sz w:val="18"/>
                <w:szCs w:val="20"/>
                <w:lang w:val="en-GB"/>
              </w:rPr>
            </w:pPr>
            <w:proofErr w:type="spellStart"/>
            <w:r w:rsidRPr="00B23914">
              <w:rPr>
                <w:rFonts w:ascii="Times New Roman" w:eastAsia="Calibri" w:hAnsi="Times New Roman" w:cs="Times New Roman"/>
                <w:sz w:val="18"/>
                <w:szCs w:val="20"/>
                <w:lang w:val="en-GB"/>
              </w:rPr>
              <w:t>Stari</w:t>
            </w:r>
            <w:proofErr w:type="spellEnd"/>
            <w:r w:rsidRPr="00B23914">
              <w:rPr>
                <w:rFonts w:ascii="Times New Roman" w:eastAsia="Calibri" w:hAnsi="Times New Roman" w:cs="Times New Roman"/>
                <w:sz w:val="18"/>
                <w:szCs w:val="20"/>
                <w:lang w:val="en-GB"/>
              </w:rPr>
              <w:t xml:space="preserve"> </w:t>
            </w:r>
            <w:proofErr w:type="spellStart"/>
            <w:r w:rsidRPr="00B23914">
              <w:rPr>
                <w:rFonts w:ascii="Times New Roman" w:eastAsia="Calibri" w:hAnsi="Times New Roman" w:cs="Times New Roman"/>
                <w:sz w:val="18"/>
                <w:szCs w:val="20"/>
                <w:lang w:val="en-GB"/>
              </w:rPr>
              <w:t>kampus</w:t>
            </w:r>
            <w:proofErr w:type="spellEnd"/>
            <w:r w:rsidRPr="00B23914">
              <w:rPr>
                <w:rFonts w:ascii="Times New Roman" w:eastAsia="Calibri" w:hAnsi="Times New Roman" w:cs="Times New Roman"/>
                <w:sz w:val="18"/>
                <w:szCs w:val="20"/>
                <w:lang w:val="en-GB"/>
              </w:rPr>
              <w:t xml:space="preserve">, </w:t>
            </w:r>
            <w:proofErr w:type="spellStart"/>
            <w:r w:rsidRPr="00B23914">
              <w:rPr>
                <w:rFonts w:ascii="Times New Roman" w:eastAsia="Calibri" w:hAnsi="Times New Roman" w:cs="Times New Roman"/>
                <w:sz w:val="18"/>
                <w:szCs w:val="20"/>
                <w:lang w:val="en-GB"/>
              </w:rPr>
              <w:t>Obala</w:t>
            </w:r>
            <w:proofErr w:type="spellEnd"/>
            <w:r w:rsidRPr="00B23914">
              <w:rPr>
                <w:rFonts w:ascii="Times New Roman" w:eastAsia="Calibri" w:hAnsi="Times New Roman" w:cs="Times New Roman"/>
                <w:sz w:val="18"/>
                <w:szCs w:val="20"/>
                <w:lang w:val="en-GB"/>
              </w:rPr>
              <w:t xml:space="preserve"> </w:t>
            </w:r>
            <w:proofErr w:type="spellStart"/>
            <w:r w:rsidRPr="00B23914">
              <w:rPr>
                <w:rFonts w:ascii="Times New Roman" w:eastAsia="Calibri" w:hAnsi="Times New Roman" w:cs="Times New Roman"/>
                <w:sz w:val="18"/>
                <w:szCs w:val="20"/>
                <w:lang w:val="en-GB"/>
              </w:rPr>
              <w:t>Kralja</w:t>
            </w:r>
            <w:proofErr w:type="spellEnd"/>
            <w:r w:rsidRPr="00B23914">
              <w:rPr>
                <w:rFonts w:ascii="Times New Roman" w:eastAsia="Calibri" w:hAnsi="Times New Roman" w:cs="Times New Roman"/>
                <w:sz w:val="18"/>
                <w:szCs w:val="20"/>
                <w:lang w:val="en-GB"/>
              </w:rPr>
              <w:t xml:space="preserve"> Petra </w:t>
            </w:r>
            <w:proofErr w:type="spellStart"/>
            <w:r w:rsidRPr="00B23914">
              <w:rPr>
                <w:rFonts w:ascii="Times New Roman" w:eastAsia="Calibri" w:hAnsi="Times New Roman" w:cs="Times New Roman"/>
                <w:sz w:val="18"/>
                <w:szCs w:val="20"/>
                <w:lang w:val="en-GB"/>
              </w:rPr>
              <w:t>Krešimira</w:t>
            </w:r>
            <w:proofErr w:type="spellEnd"/>
            <w:r w:rsidRPr="00B23914">
              <w:rPr>
                <w:rFonts w:ascii="Times New Roman" w:eastAsia="Calibri" w:hAnsi="Times New Roman" w:cs="Times New Roman"/>
                <w:sz w:val="18"/>
                <w:szCs w:val="20"/>
                <w:lang w:val="en-GB"/>
              </w:rPr>
              <w:t xml:space="preserve"> </w:t>
            </w:r>
            <w:proofErr w:type="gramStart"/>
            <w:r w:rsidRPr="00B23914">
              <w:rPr>
                <w:rFonts w:ascii="Times New Roman" w:eastAsia="Calibri" w:hAnsi="Times New Roman" w:cs="Times New Roman"/>
                <w:sz w:val="18"/>
                <w:szCs w:val="20"/>
                <w:lang w:val="en-GB"/>
              </w:rPr>
              <w:t>IV./</w:t>
            </w:r>
            <w:proofErr w:type="gramEnd"/>
            <w:r w:rsidRPr="00B23914">
              <w:rPr>
                <w:rFonts w:ascii="Times New Roman" w:eastAsia="Calibri" w:hAnsi="Times New Roman" w:cs="Times New Roman"/>
                <w:sz w:val="18"/>
                <w:szCs w:val="20"/>
                <w:lang w:val="en-GB"/>
              </w:rPr>
              <w:t>2</w:t>
            </w:r>
          </w:p>
        </w:tc>
        <w:tc>
          <w:tcPr>
            <w:tcW w:w="4037" w:type="dxa"/>
            <w:gridSpan w:val="18"/>
            <w:shd w:val="clear" w:color="auto" w:fill="F2F2F2"/>
            <w:vAlign w:val="center"/>
          </w:tcPr>
          <w:p w:rsidR="00B23914" w:rsidRPr="00B23914" w:rsidRDefault="00B23914" w:rsidP="00B23914">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B23914">
              <w:rPr>
                <w:rFonts w:ascii="Times New Roman" w:eastAsia="Calibri" w:hAnsi="Times New Roman" w:cs="Times New Roman"/>
                <w:b/>
                <w:sz w:val="18"/>
                <w:lang w:val="en-GB"/>
              </w:rPr>
              <w:t>Language(s) in which the course is taught</w:t>
            </w:r>
          </w:p>
        </w:tc>
        <w:tc>
          <w:tcPr>
            <w:tcW w:w="1100" w:type="dxa"/>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Times New Roman" w:eastAsia="Calibri" w:hAnsi="Times New Roman" w:cs="Times New Roman"/>
                <w:sz w:val="18"/>
                <w:szCs w:val="20"/>
                <w:lang w:val="en-GB"/>
              </w:rPr>
              <w:t>English</w:t>
            </w:r>
          </w:p>
        </w:tc>
      </w:tr>
      <w:tr w:rsidR="00B23914" w:rsidRPr="00B23914" w:rsidTr="000451CF">
        <w:trPr>
          <w:trHeight w:val="80"/>
        </w:trPr>
        <w:tc>
          <w:tcPr>
            <w:tcW w:w="1801" w:type="dxa"/>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start date</w:t>
            </w:r>
          </w:p>
        </w:tc>
        <w:tc>
          <w:tcPr>
            <w:tcW w:w="2350" w:type="dxa"/>
            <w:gridSpan w:val="11"/>
            <w:vAlign w:val="center"/>
          </w:tcPr>
          <w:p w:rsidR="00B23914" w:rsidRPr="00B23914" w:rsidRDefault="00B23914" w:rsidP="00B23914">
            <w:pPr>
              <w:spacing w:before="20" w:after="20" w:line="240" w:lineRule="auto"/>
              <w:rPr>
                <w:rFonts w:ascii="Times New Roman" w:eastAsia="Calibri" w:hAnsi="Times New Roman" w:cs="Times New Roman"/>
                <w:sz w:val="18"/>
                <w:szCs w:val="20"/>
                <w:lang w:val="en-GB"/>
              </w:rPr>
            </w:pPr>
            <w:r w:rsidRPr="00B23914">
              <w:rPr>
                <w:rFonts w:ascii="Times New Roman" w:eastAsia="Calibri" w:hAnsi="Times New Roman" w:cs="Times New Roman"/>
                <w:sz w:val="18"/>
                <w:szCs w:val="20"/>
                <w:lang w:val="en-GB"/>
              </w:rPr>
              <w:t>22/02/2021</w:t>
            </w:r>
          </w:p>
        </w:tc>
        <w:tc>
          <w:tcPr>
            <w:tcW w:w="4037" w:type="dxa"/>
            <w:gridSpan w:val="18"/>
            <w:shd w:val="clear" w:color="auto" w:fill="F2F2F2"/>
            <w:vAlign w:val="center"/>
          </w:tcPr>
          <w:p w:rsidR="00B23914" w:rsidRPr="00B23914" w:rsidRDefault="00B23914" w:rsidP="00B23914">
            <w:pPr>
              <w:tabs>
                <w:tab w:val="left" w:pos="1218"/>
              </w:tabs>
              <w:spacing w:before="20" w:after="20" w:line="240" w:lineRule="auto"/>
              <w:jc w:val="right"/>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end date</w:t>
            </w:r>
          </w:p>
        </w:tc>
        <w:tc>
          <w:tcPr>
            <w:tcW w:w="1100" w:type="dxa"/>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20"/>
                <w:lang w:val="en-GB"/>
              </w:rPr>
            </w:pPr>
            <w:r w:rsidRPr="00B23914">
              <w:rPr>
                <w:rFonts w:ascii="Times New Roman" w:eastAsia="Calibri" w:hAnsi="Times New Roman" w:cs="Times New Roman"/>
                <w:sz w:val="18"/>
                <w:szCs w:val="20"/>
                <w:lang w:val="en-GB"/>
              </w:rPr>
              <w:t>04/06/2021</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Enrolment requirements</w:t>
            </w:r>
          </w:p>
        </w:tc>
        <w:tc>
          <w:tcPr>
            <w:tcW w:w="7487" w:type="dxa"/>
            <w:gridSpan w:val="3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Enrolment in the 2nd semester of the undergraduate study programme of English Language and Literature</w:t>
            </w:r>
          </w:p>
        </w:tc>
      </w:tr>
      <w:tr w:rsidR="00B23914" w:rsidRPr="00B23914" w:rsidTr="000451CF">
        <w:tc>
          <w:tcPr>
            <w:tcW w:w="9288" w:type="dxa"/>
            <w:gridSpan w:val="31"/>
            <w:shd w:val="clear" w:color="auto" w:fill="D9D9D9"/>
          </w:tcPr>
          <w:p w:rsidR="00B23914" w:rsidRPr="00B23914" w:rsidRDefault="00B23914" w:rsidP="00B23914">
            <w:pPr>
              <w:spacing w:before="20" w:after="20" w:line="240" w:lineRule="auto"/>
              <w:rPr>
                <w:rFonts w:ascii="Times New Roman" w:eastAsia="Calibri" w:hAnsi="Times New Roman" w:cs="Times New Roman"/>
                <w:sz w:val="18"/>
                <w:szCs w:val="18"/>
                <w:lang w:val="en-GB"/>
              </w:rPr>
            </w:pP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coordinator</w:t>
            </w:r>
          </w:p>
        </w:tc>
        <w:tc>
          <w:tcPr>
            <w:tcW w:w="7487" w:type="dxa"/>
            <w:gridSpan w:val="3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Cathy-Theresa </w:t>
            </w:r>
            <w:proofErr w:type="spellStart"/>
            <w:r w:rsidRPr="00B23914">
              <w:rPr>
                <w:rFonts w:ascii="Times New Roman" w:eastAsia="Calibri" w:hAnsi="Times New Roman" w:cs="Times New Roman"/>
                <w:sz w:val="18"/>
                <w:lang w:val="en-GB"/>
              </w:rPr>
              <w:t>Kolega</w:t>
            </w:r>
            <w:proofErr w:type="spellEnd"/>
            <w:r w:rsidRPr="00B23914">
              <w:rPr>
                <w:rFonts w:ascii="Times New Roman" w:eastAsia="Calibri" w:hAnsi="Times New Roman" w:cs="Times New Roman"/>
                <w:sz w:val="18"/>
                <w:lang w:val="en-GB"/>
              </w:rPr>
              <w:t>, language instructor</w:t>
            </w:r>
          </w:p>
        </w:tc>
      </w:tr>
      <w:tr w:rsidR="00B23914" w:rsidRPr="00B23914" w:rsidTr="000451CF">
        <w:tc>
          <w:tcPr>
            <w:tcW w:w="1801" w:type="dxa"/>
            <w:shd w:val="clear" w:color="auto" w:fill="F2F2F2"/>
          </w:tcPr>
          <w:p w:rsidR="00B23914" w:rsidRPr="00B23914" w:rsidRDefault="00B23914" w:rsidP="00B23914">
            <w:pPr>
              <w:spacing w:before="20" w:after="20" w:line="240" w:lineRule="auto"/>
              <w:jc w:val="right"/>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E-mail</w:t>
            </w:r>
          </w:p>
        </w:tc>
        <w:tc>
          <w:tcPr>
            <w:tcW w:w="3999" w:type="dxa"/>
            <w:gridSpan w:val="17"/>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ckolega@unizd.hr</w:t>
            </w:r>
          </w:p>
        </w:tc>
        <w:tc>
          <w:tcPr>
            <w:tcW w:w="1538" w:type="dxa"/>
            <w:gridSpan w:val="7"/>
            <w:shd w:val="clear" w:color="auto" w:fill="F2F2F2"/>
          </w:tcPr>
          <w:p w:rsidR="00B23914" w:rsidRPr="00B23914" w:rsidRDefault="00B23914" w:rsidP="00B23914">
            <w:pPr>
              <w:tabs>
                <w:tab w:val="left" w:pos="1218"/>
              </w:tabs>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Consultation hours</w:t>
            </w:r>
          </w:p>
        </w:tc>
        <w:tc>
          <w:tcPr>
            <w:tcW w:w="1950" w:type="dxa"/>
            <w:gridSpan w:val="6"/>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Tuesday 10-12</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instructor</w:t>
            </w:r>
          </w:p>
        </w:tc>
        <w:tc>
          <w:tcPr>
            <w:tcW w:w="7487" w:type="dxa"/>
            <w:gridSpan w:val="3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Cathy-Theresa </w:t>
            </w:r>
            <w:proofErr w:type="spellStart"/>
            <w:r w:rsidRPr="00B23914">
              <w:rPr>
                <w:rFonts w:ascii="Times New Roman" w:eastAsia="Calibri" w:hAnsi="Times New Roman" w:cs="Times New Roman"/>
                <w:sz w:val="18"/>
                <w:lang w:val="en-GB"/>
              </w:rPr>
              <w:t>Kolega</w:t>
            </w:r>
            <w:proofErr w:type="spellEnd"/>
            <w:r w:rsidRPr="00B23914">
              <w:rPr>
                <w:rFonts w:ascii="Times New Roman" w:eastAsia="Calibri" w:hAnsi="Times New Roman" w:cs="Times New Roman"/>
                <w:sz w:val="18"/>
                <w:lang w:val="en-GB"/>
              </w:rPr>
              <w:t>, language instructor</w:t>
            </w:r>
          </w:p>
        </w:tc>
      </w:tr>
      <w:tr w:rsidR="00B23914" w:rsidRPr="00B23914" w:rsidTr="000451CF">
        <w:tc>
          <w:tcPr>
            <w:tcW w:w="1801" w:type="dxa"/>
            <w:shd w:val="clear" w:color="auto" w:fill="F2F2F2"/>
          </w:tcPr>
          <w:p w:rsidR="00B23914" w:rsidRPr="00B23914" w:rsidRDefault="00B23914" w:rsidP="00B23914">
            <w:pPr>
              <w:spacing w:before="20" w:after="20" w:line="240" w:lineRule="auto"/>
              <w:jc w:val="right"/>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E-mail</w:t>
            </w:r>
          </w:p>
        </w:tc>
        <w:tc>
          <w:tcPr>
            <w:tcW w:w="3999" w:type="dxa"/>
            <w:gridSpan w:val="17"/>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ckolega@unizd.hr</w:t>
            </w:r>
          </w:p>
        </w:tc>
        <w:tc>
          <w:tcPr>
            <w:tcW w:w="1538" w:type="dxa"/>
            <w:gridSpan w:val="7"/>
            <w:shd w:val="clear" w:color="auto" w:fill="F2F2F2"/>
          </w:tcPr>
          <w:p w:rsidR="00B23914" w:rsidRPr="00B23914" w:rsidRDefault="00B23914" w:rsidP="00B23914">
            <w:pPr>
              <w:tabs>
                <w:tab w:val="left" w:pos="1218"/>
              </w:tabs>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Consultation hours</w:t>
            </w:r>
          </w:p>
        </w:tc>
        <w:tc>
          <w:tcPr>
            <w:tcW w:w="1950" w:type="dxa"/>
            <w:gridSpan w:val="6"/>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Tuesday 10-12</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Assistant/Associate</w:t>
            </w:r>
          </w:p>
        </w:tc>
        <w:tc>
          <w:tcPr>
            <w:tcW w:w="7487" w:type="dxa"/>
            <w:gridSpan w:val="3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r>
      <w:tr w:rsidR="00B23914" w:rsidRPr="00B23914" w:rsidTr="000451CF">
        <w:tc>
          <w:tcPr>
            <w:tcW w:w="1801" w:type="dxa"/>
            <w:shd w:val="clear" w:color="auto" w:fill="F2F2F2"/>
          </w:tcPr>
          <w:p w:rsidR="00B23914" w:rsidRPr="00B23914" w:rsidRDefault="00B23914" w:rsidP="00B23914">
            <w:pPr>
              <w:spacing w:before="20" w:after="20" w:line="240" w:lineRule="auto"/>
              <w:jc w:val="right"/>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E-mail</w:t>
            </w:r>
          </w:p>
        </w:tc>
        <w:tc>
          <w:tcPr>
            <w:tcW w:w="3999" w:type="dxa"/>
            <w:gridSpan w:val="17"/>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B23914" w:rsidRPr="00B23914" w:rsidRDefault="00B23914" w:rsidP="00B23914">
            <w:pPr>
              <w:tabs>
                <w:tab w:val="left" w:pos="1218"/>
              </w:tabs>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Consultation hours</w:t>
            </w:r>
          </w:p>
        </w:tc>
        <w:tc>
          <w:tcPr>
            <w:tcW w:w="1950" w:type="dxa"/>
            <w:gridSpan w:val="6"/>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Assistant/Associate</w:t>
            </w:r>
          </w:p>
        </w:tc>
        <w:tc>
          <w:tcPr>
            <w:tcW w:w="7487" w:type="dxa"/>
            <w:gridSpan w:val="3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r>
      <w:tr w:rsidR="00B23914" w:rsidRPr="00B23914" w:rsidTr="000451CF">
        <w:tc>
          <w:tcPr>
            <w:tcW w:w="1801" w:type="dxa"/>
            <w:shd w:val="clear" w:color="auto" w:fill="F2F2F2"/>
          </w:tcPr>
          <w:p w:rsidR="00B23914" w:rsidRPr="00B23914" w:rsidRDefault="00B23914" w:rsidP="00B23914">
            <w:pPr>
              <w:spacing w:before="20" w:after="20" w:line="240" w:lineRule="auto"/>
              <w:jc w:val="right"/>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E-mail</w:t>
            </w:r>
          </w:p>
        </w:tc>
        <w:tc>
          <w:tcPr>
            <w:tcW w:w="3999" w:type="dxa"/>
            <w:gridSpan w:val="17"/>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B23914" w:rsidRPr="00B23914" w:rsidRDefault="00B23914" w:rsidP="00B23914">
            <w:pPr>
              <w:tabs>
                <w:tab w:val="left" w:pos="1218"/>
              </w:tabs>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Consultation hours</w:t>
            </w:r>
          </w:p>
        </w:tc>
        <w:tc>
          <w:tcPr>
            <w:tcW w:w="1950" w:type="dxa"/>
            <w:gridSpan w:val="6"/>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r>
      <w:tr w:rsidR="00B23914" w:rsidRPr="00B23914" w:rsidTr="000451CF">
        <w:tc>
          <w:tcPr>
            <w:tcW w:w="9288" w:type="dxa"/>
            <w:gridSpan w:val="31"/>
            <w:shd w:val="clear" w:color="auto" w:fill="D9D9D9"/>
          </w:tcPr>
          <w:p w:rsidR="00B23914" w:rsidRPr="00B23914" w:rsidRDefault="00B23914" w:rsidP="00B23914">
            <w:pPr>
              <w:tabs>
                <w:tab w:val="left" w:pos="1218"/>
              </w:tabs>
              <w:spacing w:before="20" w:after="20" w:line="240" w:lineRule="auto"/>
              <w:rPr>
                <w:rFonts w:ascii="Times New Roman" w:eastAsia="Calibri" w:hAnsi="Times New Roman" w:cs="Times New Roman"/>
                <w:sz w:val="18"/>
                <w:szCs w:val="18"/>
                <w:lang w:val="en-GB"/>
              </w:rPr>
            </w:pPr>
          </w:p>
        </w:tc>
      </w:tr>
      <w:tr w:rsidR="00B23914" w:rsidRPr="00B23914" w:rsidTr="000451CF">
        <w:tc>
          <w:tcPr>
            <w:tcW w:w="1801" w:type="dxa"/>
            <w:vMerge w:val="restart"/>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Mode of teaching</w:t>
            </w:r>
          </w:p>
        </w:tc>
        <w:tc>
          <w:tcPr>
            <w:tcW w:w="1495"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Lectures</w:t>
            </w:r>
          </w:p>
        </w:tc>
        <w:tc>
          <w:tcPr>
            <w:tcW w:w="1498"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Seminars and workshops</w:t>
            </w:r>
          </w:p>
        </w:tc>
        <w:tc>
          <w:tcPr>
            <w:tcW w:w="1497"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shd w:val="clear" w:color="auto" w:fill="D0CECE"/>
                <w:lang w:val="en-GB"/>
              </w:rPr>
              <w:t>☒</w:t>
            </w:r>
            <w:r w:rsidRPr="00B23914">
              <w:rPr>
                <w:rFonts w:ascii="Times New Roman" w:eastAsia="Calibri" w:hAnsi="Times New Roman" w:cs="Times New Roman"/>
                <w:sz w:val="18"/>
                <w:lang w:val="en-GB"/>
              </w:rPr>
              <w:t>Exercises</w:t>
            </w:r>
          </w:p>
        </w:tc>
        <w:tc>
          <w:tcPr>
            <w:tcW w:w="1497" w:type="dxa"/>
            <w:gridSpan w:val="8"/>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E-learning</w:t>
            </w:r>
          </w:p>
        </w:tc>
        <w:tc>
          <w:tcPr>
            <w:tcW w:w="1500" w:type="dxa"/>
            <w:gridSpan w:val="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Field work</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shd w:val="clear" w:color="auto" w:fill="D0CECE"/>
                <w:lang w:val="en-GB"/>
              </w:rPr>
              <w:t>☒</w:t>
            </w:r>
            <w:r w:rsidRPr="00B23914">
              <w:rPr>
                <w:rFonts w:ascii="Times New Roman" w:eastAsia="Calibri" w:hAnsi="Times New Roman" w:cs="Times New Roman"/>
                <w:sz w:val="18"/>
                <w:lang w:val="en-GB"/>
              </w:rPr>
              <w:t>Individual assignments</w:t>
            </w:r>
          </w:p>
        </w:tc>
        <w:tc>
          <w:tcPr>
            <w:tcW w:w="1498"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Multimedia and network</w:t>
            </w:r>
          </w:p>
        </w:tc>
        <w:tc>
          <w:tcPr>
            <w:tcW w:w="1497"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Laboratory</w:t>
            </w:r>
          </w:p>
        </w:tc>
        <w:tc>
          <w:tcPr>
            <w:tcW w:w="1497" w:type="dxa"/>
            <w:gridSpan w:val="8"/>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 xml:space="preserve"> Mentoring</w:t>
            </w:r>
          </w:p>
        </w:tc>
        <w:tc>
          <w:tcPr>
            <w:tcW w:w="1500" w:type="dxa"/>
            <w:gridSpan w:val="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Other</w:t>
            </w:r>
          </w:p>
        </w:tc>
      </w:tr>
      <w:tr w:rsidR="00B23914" w:rsidRPr="00B23914" w:rsidTr="000451CF">
        <w:tc>
          <w:tcPr>
            <w:tcW w:w="3296" w:type="dxa"/>
            <w:gridSpan w:val="8"/>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Learning outcomes</w:t>
            </w:r>
          </w:p>
        </w:tc>
        <w:tc>
          <w:tcPr>
            <w:tcW w:w="5992" w:type="dxa"/>
            <w:gridSpan w:val="2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Upon completion of the course students will be able to:</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communicate in various social situations (level C1)</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 discuss various topics, </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read authentic texts,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write reviews, essays and summaries,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students will be able to write clear and coherent paragraphs and essays, as   well as be able to appropriately paraphrase and summarise academic texts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use advanced vocabulary,</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use complex grammatical structures,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 use adequate terminology when talking about the language, </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 translate short texts, </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understand the culture and social life of the English-speaking countries.</w:t>
            </w:r>
          </w:p>
        </w:tc>
      </w:tr>
      <w:tr w:rsidR="00B23914" w:rsidRPr="00B23914" w:rsidTr="000451CF">
        <w:tc>
          <w:tcPr>
            <w:tcW w:w="3296" w:type="dxa"/>
            <w:gridSpan w:val="8"/>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Learning outcomes at the Programme level</w:t>
            </w:r>
          </w:p>
        </w:tc>
        <w:tc>
          <w:tcPr>
            <w:tcW w:w="5992" w:type="dxa"/>
            <w:gridSpan w:val="2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Upon completion of the course students will be able to:</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lastRenderedPageBreak/>
              <w:t xml:space="preserve"> - read, write, listen and speak the English language (level C1/C2) by using advanced vocabulary and complex grammatical structures in spoken and written communication;</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discuss various topics and develop their critical thinking skills;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translate short texts (oral and written) from English into Croatian and vice versa</w:t>
            </w:r>
          </w:p>
        </w:tc>
      </w:tr>
      <w:tr w:rsidR="00B23914" w:rsidRPr="00B23914" w:rsidTr="000451CF">
        <w:tc>
          <w:tcPr>
            <w:tcW w:w="9288" w:type="dxa"/>
            <w:gridSpan w:val="31"/>
            <w:shd w:val="clear" w:color="auto" w:fill="D9D9D9"/>
          </w:tcPr>
          <w:p w:rsidR="00B23914" w:rsidRPr="00B23914" w:rsidRDefault="00B23914" w:rsidP="00B23914">
            <w:pPr>
              <w:spacing w:before="20" w:after="20" w:line="240" w:lineRule="auto"/>
              <w:rPr>
                <w:rFonts w:ascii="Times New Roman" w:eastAsia="Calibri" w:hAnsi="Times New Roman" w:cs="Times New Roman"/>
                <w:sz w:val="18"/>
                <w:szCs w:val="20"/>
                <w:lang w:val="en-GB"/>
              </w:rPr>
            </w:pPr>
          </w:p>
        </w:tc>
      </w:tr>
      <w:tr w:rsidR="00B23914" w:rsidRPr="00B23914" w:rsidTr="000451CF">
        <w:trPr>
          <w:trHeight w:val="190"/>
        </w:trPr>
        <w:tc>
          <w:tcPr>
            <w:tcW w:w="1801" w:type="dxa"/>
            <w:vMerge w:val="restart"/>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 xml:space="preserve">Assessment criteria </w:t>
            </w:r>
          </w:p>
        </w:tc>
        <w:tc>
          <w:tcPr>
            <w:tcW w:w="1495"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FFFFFF"/>
                <w:lang w:val="en-GB"/>
              </w:rPr>
              <w:t>☐</w:t>
            </w:r>
            <w:r w:rsidRPr="00B23914">
              <w:rPr>
                <w:rFonts w:ascii="Times New Roman" w:eastAsia="Calibri" w:hAnsi="Times New Roman" w:cs="Times New Roman"/>
                <w:sz w:val="18"/>
                <w:lang w:val="en-GB"/>
              </w:rPr>
              <w:t>Class attendance</w:t>
            </w:r>
          </w:p>
        </w:tc>
        <w:tc>
          <w:tcPr>
            <w:tcW w:w="1498"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vertAlign w:val="superscript"/>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Preparation for class</w:t>
            </w:r>
          </w:p>
        </w:tc>
        <w:tc>
          <w:tcPr>
            <w:tcW w:w="1497"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Homework</w:t>
            </w:r>
          </w:p>
        </w:tc>
        <w:tc>
          <w:tcPr>
            <w:tcW w:w="1497" w:type="dxa"/>
            <w:gridSpan w:val="8"/>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Continuous evaluation</w:t>
            </w:r>
          </w:p>
        </w:tc>
        <w:tc>
          <w:tcPr>
            <w:tcW w:w="1500" w:type="dxa"/>
            <w:gridSpan w:val="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Research</w:t>
            </w:r>
          </w:p>
        </w:tc>
      </w:tr>
      <w:tr w:rsidR="00B23914" w:rsidRPr="00B23914" w:rsidTr="000451CF">
        <w:trPr>
          <w:trHeight w:val="190"/>
        </w:trPr>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Practical work</w:t>
            </w:r>
          </w:p>
        </w:tc>
        <w:tc>
          <w:tcPr>
            <w:tcW w:w="1498"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6"/>
                <w:lang w:val="en-GB"/>
              </w:rPr>
              <w:t>Experimental work</w:t>
            </w:r>
          </w:p>
        </w:tc>
        <w:tc>
          <w:tcPr>
            <w:tcW w:w="1497"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Presentation</w:t>
            </w:r>
          </w:p>
        </w:tc>
        <w:tc>
          <w:tcPr>
            <w:tcW w:w="1497" w:type="dxa"/>
            <w:gridSpan w:val="8"/>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Project</w:t>
            </w:r>
          </w:p>
        </w:tc>
        <w:tc>
          <w:tcPr>
            <w:tcW w:w="1500" w:type="dxa"/>
            <w:gridSpan w:val="3"/>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 xml:space="preserve"> Seminar</w:t>
            </w:r>
          </w:p>
        </w:tc>
      </w:tr>
      <w:tr w:rsidR="00B23914" w:rsidRPr="00B23914" w:rsidTr="000451CF">
        <w:trPr>
          <w:trHeight w:val="190"/>
        </w:trPr>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Test(s)</w:t>
            </w:r>
          </w:p>
        </w:tc>
        <w:tc>
          <w:tcPr>
            <w:tcW w:w="1498"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Written exam</w:t>
            </w:r>
          </w:p>
        </w:tc>
        <w:tc>
          <w:tcPr>
            <w:tcW w:w="1497" w:type="dxa"/>
            <w:gridSpan w:val="6"/>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Oral exam</w:t>
            </w:r>
          </w:p>
        </w:tc>
        <w:tc>
          <w:tcPr>
            <w:tcW w:w="2997" w:type="dxa"/>
            <w:gridSpan w:val="11"/>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Other:</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Conditions for permission to take the exam</w:t>
            </w:r>
          </w:p>
        </w:tc>
        <w:tc>
          <w:tcPr>
            <w:tcW w:w="7487" w:type="dxa"/>
            <w:gridSpan w:val="30"/>
            <w:vAlign w:val="center"/>
          </w:tcPr>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Students are to attend classes, at least 70%. Students are to come to classes on time, do tasks and participate in activities.</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Exam periods</w:t>
            </w:r>
          </w:p>
        </w:tc>
        <w:tc>
          <w:tcPr>
            <w:tcW w:w="2903" w:type="dxa"/>
            <w:gridSpan w:val="12"/>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Segoe UI Symbol" w:eastAsia="Calibri" w:hAnsi="Segoe UI Symbol" w:cs="Segoe UI Symbol"/>
                <w:sz w:val="18"/>
                <w:lang w:val="en-GB"/>
              </w:rPr>
              <w:t>☐</w:t>
            </w:r>
            <w:r w:rsidRPr="00B23914">
              <w:rPr>
                <w:rFonts w:ascii="Times New Roman" w:eastAsia="Calibri" w:hAnsi="Times New Roman" w:cs="Times New Roman"/>
                <w:sz w:val="18"/>
                <w:lang w:val="en-GB"/>
              </w:rPr>
              <w:t>Winter</w:t>
            </w:r>
          </w:p>
        </w:tc>
        <w:tc>
          <w:tcPr>
            <w:tcW w:w="2471" w:type="dxa"/>
            <w:gridSpan w:val="10"/>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lang w:val="en-GB"/>
              </w:rPr>
              <w:t>☒</w:t>
            </w:r>
            <w:r w:rsidRPr="00B23914">
              <w:rPr>
                <w:rFonts w:ascii="Times New Roman" w:eastAsia="Calibri" w:hAnsi="Times New Roman" w:cs="Times New Roman"/>
                <w:sz w:val="18"/>
                <w:lang w:val="en-GB"/>
              </w:rPr>
              <w:t>Summer</w:t>
            </w:r>
          </w:p>
        </w:tc>
        <w:tc>
          <w:tcPr>
            <w:tcW w:w="2113" w:type="dxa"/>
            <w:gridSpan w:val="8"/>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Mincho" w:eastAsia="MS Mincho" w:hAnsi="MS Mincho" w:cs="MS Mincho"/>
                <w:sz w:val="18"/>
                <w:shd w:val="clear" w:color="auto" w:fill="D0CECE"/>
                <w:lang w:val="en-GB"/>
              </w:rPr>
              <w:t>☒</w:t>
            </w:r>
            <w:r w:rsidRPr="00B23914">
              <w:rPr>
                <w:rFonts w:ascii="Times New Roman" w:eastAsia="Calibri" w:hAnsi="Times New Roman" w:cs="Times New Roman"/>
                <w:sz w:val="18"/>
                <w:lang w:val="en-GB"/>
              </w:rPr>
              <w:t>Autumn</w:t>
            </w:r>
            <w:r w:rsidRPr="00B23914">
              <w:rPr>
                <w:rFonts w:ascii="Times New Roman" w:eastAsia="Calibri" w:hAnsi="Times New Roman" w:cs="Times New Roman"/>
                <w:sz w:val="18"/>
                <w:lang w:val="en-GB"/>
              </w:rPr>
              <w:softHyphen/>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Exam dates</w:t>
            </w:r>
          </w:p>
        </w:tc>
        <w:tc>
          <w:tcPr>
            <w:tcW w:w="2903" w:type="dxa"/>
            <w:gridSpan w:val="12"/>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June/</w:t>
            </w:r>
            <w:bookmarkStart w:id="0" w:name="_GoBack"/>
            <w:bookmarkEnd w:id="0"/>
            <w:r w:rsidRPr="00B23914">
              <w:rPr>
                <w:rFonts w:ascii="Times New Roman" w:eastAsia="Calibri" w:hAnsi="Times New Roman" w:cs="Times New Roman"/>
                <w:sz w:val="18"/>
                <w:lang w:val="en-GB"/>
              </w:rPr>
              <w:t>2021</w:t>
            </w:r>
          </w:p>
        </w:tc>
        <w:tc>
          <w:tcPr>
            <w:tcW w:w="2113" w:type="dxa"/>
            <w:gridSpan w:val="8"/>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September/2021</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description</w:t>
            </w:r>
          </w:p>
        </w:tc>
        <w:tc>
          <w:tcPr>
            <w:tcW w:w="7487" w:type="dxa"/>
            <w:gridSpan w:val="30"/>
          </w:tcPr>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In the course students develop their language skills on level C1. They develop their speaking skills needed for interactive communication and get acquainted with cultural norms of the English-speaking countries. Also, students practice descriptions, they express their personal attitudes on the basis of visual prompts and discuss 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content</w:t>
            </w:r>
          </w:p>
        </w:tc>
        <w:tc>
          <w:tcPr>
            <w:tcW w:w="7487" w:type="dxa"/>
            <w:gridSpan w:val="30"/>
          </w:tcPr>
          <w:tbl>
            <w:tblPr>
              <w:tblW w:w="7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704"/>
            </w:tblGrid>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Introduction to the course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gapped text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multiple-choice cloze, collocations with go</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Introduction to paraphrasing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Revision</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2.</w:t>
                  </w:r>
                </w:p>
              </w:tc>
              <w:tc>
                <w:tcPr>
                  <w:tcW w:w="6704" w:type="dxa"/>
                  <w:vAlign w:val="center"/>
                </w:tcPr>
                <w:p w:rsidR="00B23914" w:rsidRPr="00B23914" w:rsidRDefault="00B23914" w:rsidP="00B23914">
                  <w:pPr>
                    <w:tabs>
                      <w:tab w:val="left" w:pos="468"/>
                    </w:tabs>
                    <w:spacing w:after="0" w:line="240" w:lineRule="auto"/>
                    <w:jc w:val="both"/>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multiple choice</w:t>
                  </w:r>
                </w:p>
                <w:p w:rsidR="00B23914" w:rsidRPr="00B23914" w:rsidRDefault="00B23914" w:rsidP="00B23914">
                  <w:pPr>
                    <w:tabs>
                      <w:tab w:val="left" w:pos="468"/>
                    </w:tabs>
                    <w:spacing w:after="0" w:line="240" w:lineRule="auto"/>
                    <w:jc w:val="both"/>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collocations: sales and marketing; idioms (The Office is a Battlefield)</w:t>
                  </w:r>
                </w:p>
                <w:p w:rsidR="00B23914" w:rsidRPr="00B23914" w:rsidRDefault="00B23914" w:rsidP="00B23914">
                  <w:pPr>
                    <w:tabs>
                      <w:tab w:val="left" w:pos="468"/>
                    </w:tabs>
                    <w:spacing w:after="0" w:line="240" w:lineRule="auto"/>
                    <w:jc w:val="both"/>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collaborative task and discussion</w:t>
                  </w:r>
                </w:p>
                <w:p w:rsidR="00B23914" w:rsidRPr="00B23914" w:rsidRDefault="00B23914" w:rsidP="00B23914">
                  <w:pPr>
                    <w:tabs>
                      <w:tab w:val="left" w:pos="468"/>
                    </w:tabs>
                    <w:spacing w:after="0" w:line="240" w:lineRule="auto"/>
                    <w:jc w:val="both"/>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Summarising</w:t>
                  </w:r>
                </w:p>
                <w:p w:rsidR="00B23914" w:rsidRPr="00B23914" w:rsidRDefault="00B23914" w:rsidP="00B23914">
                  <w:pPr>
                    <w:tabs>
                      <w:tab w:val="left" w:pos="468"/>
                    </w:tabs>
                    <w:spacing w:after="0" w:line="240" w:lineRule="auto"/>
                    <w:jc w:val="both"/>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The passive</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3.</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Saki, The Open Window (short story)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Speaking: discussion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Vocabulary: idioms (A Project is a Race)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Writing: Writing introductions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The passive</w:t>
                  </w:r>
                </w:p>
              </w:tc>
            </w:tr>
            <w:tr w:rsidR="00B23914" w:rsidRPr="00B23914" w:rsidTr="000451CF">
              <w:trPr>
                <w:trHeight w:val="91"/>
              </w:trPr>
              <w:tc>
                <w:tcPr>
                  <w:tcW w:w="562" w:type="dxa"/>
                  <w:tcBorders>
                    <w:right w:val="single" w:sz="4" w:space="0" w:color="auto"/>
                  </w:tcBorders>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4.</w:t>
                  </w:r>
                </w:p>
              </w:tc>
              <w:tc>
                <w:tcPr>
                  <w:tcW w:w="6704" w:type="dxa"/>
                  <w:tcBorders>
                    <w:left w:val="single" w:sz="4" w:space="0" w:color="auto"/>
                  </w:tcBorders>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sentence completion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word formation; describing trends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long turn (speculating)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cross-text multiple matching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Writing a summary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The infinitive</w:t>
                  </w:r>
                </w:p>
              </w:tc>
            </w:tr>
            <w:tr w:rsidR="00B23914" w:rsidRPr="00B23914" w:rsidTr="000451CF">
              <w:trPr>
                <w:trHeight w:val="91"/>
              </w:trPr>
              <w:tc>
                <w:tcPr>
                  <w:tcW w:w="562" w:type="dxa"/>
                  <w:tcBorders>
                    <w:right w:val="single" w:sz="4" w:space="0" w:color="auto"/>
                  </w:tcBorders>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5.</w:t>
                  </w:r>
                </w:p>
              </w:tc>
              <w:tc>
                <w:tcPr>
                  <w:tcW w:w="6704" w:type="dxa"/>
                  <w:tcBorders>
                    <w:left w:val="single" w:sz="4" w:space="0" w:color="auto"/>
                  </w:tcBorders>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Reading: newspaper articles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discussion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idioms (Economics is Flying)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Thesis statement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lastRenderedPageBreak/>
                    <w:t>Grammar: The gerund</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tc>
            </w:tr>
            <w:tr w:rsidR="00B23914" w:rsidRPr="00B23914" w:rsidTr="000451CF">
              <w:trPr>
                <w:trHeight w:val="91"/>
              </w:trPr>
              <w:tc>
                <w:tcPr>
                  <w:tcW w:w="562" w:type="dxa"/>
                  <w:tcBorders>
                    <w:right w:val="single" w:sz="4" w:space="0" w:color="auto"/>
                  </w:tcBorders>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lastRenderedPageBreak/>
                    <w:t>6.</w:t>
                  </w:r>
                </w:p>
              </w:tc>
              <w:tc>
                <w:tcPr>
                  <w:tcW w:w="6704" w:type="dxa"/>
                  <w:tcBorders>
                    <w:left w:val="single" w:sz="4" w:space="0" w:color="auto"/>
                  </w:tcBorders>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gapped text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long turn (paraphrasing)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multiple matching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open cloze; expressions with brain and mind</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Conclusion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Participles</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7.</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Evelyn Waugh, Mr Loveday's Little Outing (short   story)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discussion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Using sources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Grammar: Indirect speech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p w:rsidR="00B23914" w:rsidRPr="00B23914" w:rsidRDefault="00B23914" w:rsidP="00B23914">
                  <w:pPr>
                    <w:tabs>
                      <w:tab w:val="left" w:pos="468"/>
                    </w:tabs>
                    <w:spacing w:after="0" w:line="240" w:lineRule="auto"/>
                    <w:rPr>
                      <w:rFonts w:ascii="Times New Roman" w:eastAsia="Calibri" w:hAnsi="Times New Roman" w:cs="Times New Roman"/>
                      <w:b/>
                      <w:sz w:val="20"/>
                      <w:szCs w:val="20"/>
                      <w:lang w:val="en-GB"/>
                    </w:rPr>
                  </w:pPr>
                  <w:r w:rsidRPr="00B23914">
                    <w:rPr>
                      <w:rFonts w:ascii="Times New Roman" w:eastAsia="Calibri" w:hAnsi="Times New Roman" w:cs="Times New Roman"/>
                      <w:sz w:val="20"/>
                      <w:szCs w:val="20"/>
                      <w:lang w:val="en-GB"/>
                    </w:rPr>
                    <w:t>TEST 1 (dictation)</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8.</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multiple matching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sentence completion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collaborative task (reaching a decision)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Vocabulary: past participles + dependent prepositions;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                     multiple-choice cloze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Using sources (cont.)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Indirect speech (cont.)</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9.</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newspaper articles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discussion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Vocabulary: idioms (Organisations are Gardens)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Referencing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Conditionals</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10.</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multiple choice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multiple matching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collaborative task and discussion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Vocabulary: expressions for describing compatibility;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                     open cloze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Argument essays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Grammar: The unreal present and past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Homework assignment: Susan Hill, A Bit of Singing </w:t>
                  </w:r>
                  <w:proofErr w:type="gramStart"/>
                  <w:r w:rsidRPr="00B23914">
                    <w:rPr>
                      <w:rFonts w:ascii="Times New Roman" w:eastAsia="Calibri" w:hAnsi="Times New Roman" w:cs="Times New Roman"/>
                      <w:sz w:val="20"/>
                      <w:szCs w:val="20"/>
                      <w:lang w:val="en-GB"/>
                    </w:rPr>
                    <w:t>and  Dancing</w:t>
                  </w:r>
                  <w:proofErr w:type="gramEnd"/>
                  <w:r w:rsidRPr="00B23914">
                    <w:rPr>
                      <w:rFonts w:ascii="Times New Roman" w:eastAsia="Calibri" w:hAnsi="Times New Roman" w:cs="Times New Roman"/>
                      <w:sz w:val="20"/>
                      <w:szCs w:val="20"/>
                      <w:lang w:val="en-GB"/>
                    </w:rPr>
                    <w:t xml:space="preserve"> (short story)</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11.</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Reading: Susan Hill, A Bit of Singing </w:t>
                  </w:r>
                  <w:proofErr w:type="gramStart"/>
                  <w:r w:rsidRPr="00B23914">
                    <w:rPr>
                      <w:rFonts w:ascii="Times New Roman" w:eastAsia="Calibri" w:hAnsi="Times New Roman" w:cs="Times New Roman"/>
                      <w:sz w:val="20"/>
                      <w:szCs w:val="20"/>
                      <w:lang w:val="en-GB"/>
                    </w:rPr>
                    <w:t>and  Dancing</w:t>
                  </w:r>
                  <w:proofErr w:type="gramEnd"/>
                  <w:r w:rsidRPr="00B23914">
                    <w:rPr>
                      <w:rFonts w:ascii="Times New Roman" w:eastAsia="Calibri" w:hAnsi="Times New Roman" w:cs="Times New Roman"/>
                      <w:sz w:val="20"/>
                      <w:szCs w:val="20"/>
                      <w:lang w:val="en-GB"/>
                    </w:rPr>
                    <w:t xml:space="preserve"> (short story)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discussion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idioms (People are Liquid)</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Argument essays (cont.)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The noun phrase: modification</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                  Nouns</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12.</w:t>
                  </w:r>
                </w:p>
              </w:tc>
              <w:tc>
                <w:tcPr>
                  <w:tcW w:w="6704" w:type="dxa"/>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multiple matching</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word formation; onomatopoeic words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Argument essays (cont.)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Grammar: Nouns (cont.)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p w:rsidR="00B23914" w:rsidRPr="00B23914" w:rsidRDefault="00B23914" w:rsidP="00B23914">
                  <w:pPr>
                    <w:tabs>
                      <w:tab w:val="left" w:pos="468"/>
                    </w:tabs>
                    <w:spacing w:after="0" w:line="240" w:lineRule="auto"/>
                    <w:rPr>
                      <w:rFonts w:ascii="Times New Roman" w:eastAsia="Calibri" w:hAnsi="Times New Roman" w:cs="Times New Roman"/>
                      <w:b/>
                      <w:sz w:val="20"/>
                      <w:szCs w:val="20"/>
                      <w:lang w:val="en-GB"/>
                    </w:rPr>
                  </w:pP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13.</w:t>
                  </w:r>
                </w:p>
              </w:tc>
              <w:tc>
                <w:tcPr>
                  <w:tcW w:w="6704" w:type="dxa"/>
                  <w:shd w:val="clear" w:color="auto" w:fill="auto"/>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Listening: multiple choice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collaborative task</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 xml:space="preserve">Vocabulary: idioms (Animal idioms) </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Argument essays (cont.)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Articles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lastRenderedPageBreak/>
                    <w:t>14.</w:t>
                  </w:r>
                </w:p>
              </w:tc>
              <w:tc>
                <w:tcPr>
                  <w:tcW w:w="6704" w:type="dxa"/>
                  <w:shd w:val="clear" w:color="auto" w:fill="auto"/>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Reading: Kazuo Ishiguro, A Family Supper (short story)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Speaking: discussion; role play</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Vocabulary: idioms (Body idioms)</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Writing: Argument essay (peer-review)</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Articles (cont.)</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TEST 2 (essay)</w:t>
                  </w:r>
                </w:p>
              </w:tc>
            </w:tr>
            <w:tr w:rsidR="00B23914" w:rsidRPr="00B23914" w:rsidTr="000451CF">
              <w:trPr>
                <w:trHeight w:val="91"/>
              </w:trPr>
              <w:tc>
                <w:tcPr>
                  <w:tcW w:w="562" w:type="dxa"/>
                  <w:vAlign w:val="center"/>
                </w:tcPr>
                <w:p w:rsidR="00B23914" w:rsidRPr="00B23914" w:rsidRDefault="00B23914" w:rsidP="00B23914">
                  <w:pPr>
                    <w:spacing w:after="0" w:line="240" w:lineRule="auto"/>
                    <w:jc w:val="center"/>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15.</w:t>
                  </w:r>
                </w:p>
              </w:tc>
              <w:tc>
                <w:tcPr>
                  <w:tcW w:w="6704" w:type="dxa"/>
                  <w:shd w:val="clear" w:color="auto" w:fill="auto"/>
                  <w:vAlign w:val="center"/>
                </w:tcPr>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Dictation (practice)</w:t>
                  </w:r>
                </w:p>
                <w:p w:rsidR="00B23914" w:rsidRPr="00B23914" w:rsidRDefault="00B23914" w:rsidP="00B23914">
                  <w:pPr>
                    <w:tabs>
                      <w:tab w:val="left" w:pos="468"/>
                    </w:tabs>
                    <w:spacing w:after="0" w:line="240" w:lineRule="auto"/>
                    <w:rPr>
                      <w:rFonts w:ascii="Times New Roman" w:eastAsia="Calibri" w:hAnsi="Times New Roman" w:cs="Times New Roman"/>
                      <w:sz w:val="20"/>
                      <w:szCs w:val="20"/>
                      <w:lang w:val="en-GB"/>
                    </w:rPr>
                  </w:pPr>
                  <w:r w:rsidRPr="00B23914">
                    <w:rPr>
                      <w:rFonts w:ascii="Times New Roman" w:eastAsia="Calibri" w:hAnsi="Times New Roman" w:cs="Times New Roman"/>
                      <w:sz w:val="20"/>
                      <w:szCs w:val="20"/>
                      <w:lang w:val="en-GB"/>
                    </w:rPr>
                    <w:t>Grammar: Revision</w:t>
                  </w:r>
                </w:p>
              </w:tc>
            </w:tr>
          </w:tbl>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lastRenderedPageBreak/>
              <w:t>Required reading</w:t>
            </w:r>
          </w:p>
        </w:tc>
        <w:tc>
          <w:tcPr>
            <w:tcW w:w="7487" w:type="dxa"/>
            <w:gridSpan w:val="30"/>
          </w:tcPr>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Thomas A., Burgess, S. (2015). Gold Advanced. Harlow: Pearson. (units 7- 12)</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Eastwood, J. (2005). Oxford Learner's Grammar: Grammar Finder. Oxford: Oxford University Press. </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Eastwood, J. (2005). Oxford Learner's Grammar: Grammar Builder. Oxford: Oxford University Press. </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Swan, M. (2005). A Practical English Usage. Oxford: Oxford University Press.</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roofErr w:type="spellStart"/>
            <w:r w:rsidRPr="00B23914">
              <w:rPr>
                <w:rFonts w:ascii="Times New Roman" w:eastAsia="MS Gothic" w:hAnsi="Times New Roman" w:cs="Times New Roman"/>
                <w:sz w:val="18"/>
                <w:lang w:val="en-GB"/>
              </w:rPr>
              <w:t>Martinović</w:t>
            </w:r>
            <w:proofErr w:type="spellEnd"/>
            <w:r w:rsidRPr="00B23914">
              <w:rPr>
                <w:rFonts w:ascii="Times New Roman" w:eastAsia="MS Gothic" w:hAnsi="Times New Roman" w:cs="Times New Roman"/>
                <w:sz w:val="18"/>
                <w:lang w:val="en-GB"/>
              </w:rPr>
              <w:t>, A. (2016). An Introduction to Academic Writing (Course booklet/</w:t>
            </w:r>
            <w:proofErr w:type="spellStart"/>
            <w:r w:rsidRPr="00B23914">
              <w:rPr>
                <w:rFonts w:ascii="Times New Roman" w:eastAsia="MS Gothic" w:hAnsi="Times New Roman" w:cs="Times New Roman"/>
                <w:sz w:val="18"/>
                <w:lang w:val="en-GB"/>
              </w:rPr>
              <w:t>Studentska</w:t>
            </w:r>
            <w:proofErr w:type="spellEnd"/>
            <w:r w:rsidRPr="00B23914">
              <w:rPr>
                <w:rFonts w:ascii="Times New Roman" w:eastAsia="MS Gothic" w:hAnsi="Times New Roman" w:cs="Times New Roman"/>
                <w:sz w:val="18"/>
                <w:lang w:val="en-GB"/>
              </w:rPr>
              <w:t xml:space="preserve"> </w:t>
            </w:r>
            <w:proofErr w:type="spellStart"/>
            <w:r w:rsidRPr="00B23914">
              <w:rPr>
                <w:rFonts w:ascii="Times New Roman" w:eastAsia="MS Gothic" w:hAnsi="Times New Roman" w:cs="Times New Roman"/>
                <w:sz w:val="18"/>
                <w:lang w:val="en-GB"/>
              </w:rPr>
              <w:t>skripta</w:t>
            </w:r>
            <w:proofErr w:type="spellEnd"/>
            <w:r w:rsidRPr="00B23914">
              <w:rPr>
                <w:rFonts w:ascii="Times New Roman" w:eastAsia="MS Gothic" w:hAnsi="Times New Roman" w:cs="Times New Roman"/>
                <w:sz w:val="18"/>
                <w:lang w:val="en-GB"/>
              </w:rPr>
              <w:t xml:space="preserve">) Zadar: </w:t>
            </w:r>
            <w:proofErr w:type="spellStart"/>
            <w:r w:rsidRPr="00B23914">
              <w:rPr>
                <w:rFonts w:ascii="Times New Roman" w:eastAsia="MS Gothic" w:hAnsi="Times New Roman" w:cs="Times New Roman"/>
                <w:sz w:val="18"/>
                <w:lang w:val="en-GB"/>
              </w:rPr>
              <w:t>Sveučilište</w:t>
            </w:r>
            <w:proofErr w:type="spellEnd"/>
            <w:r w:rsidRPr="00B23914">
              <w:rPr>
                <w:rFonts w:ascii="Times New Roman" w:eastAsia="MS Gothic" w:hAnsi="Times New Roman" w:cs="Times New Roman"/>
                <w:sz w:val="18"/>
                <w:lang w:val="en-GB"/>
              </w:rPr>
              <w:t xml:space="preserve"> u </w:t>
            </w:r>
            <w:proofErr w:type="spellStart"/>
            <w:proofErr w:type="gramStart"/>
            <w:r w:rsidRPr="00B23914">
              <w:rPr>
                <w:rFonts w:ascii="Times New Roman" w:eastAsia="MS Gothic" w:hAnsi="Times New Roman" w:cs="Times New Roman"/>
                <w:sz w:val="18"/>
                <w:lang w:val="en-GB"/>
              </w:rPr>
              <w:t>Zadru</w:t>
            </w:r>
            <w:proofErr w:type="spellEnd"/>
            <w:r w:rsidRPr="00B23914">
              <w:rPr>
                <w:rFonts w:ascii="Times New Roman" w:eastAsia="MS Gothic" w:hAnsi="Times New Roman" w:cs="Times New Roman"/>
                <w:sz w:val="18"/>
                <w:lang w:val="en-GB"/>
              </w:rPr>
              <w:t xml:space="preserve"> .</w:t>
            </w:r>
            <w:proofErr w:type="gramEnd"/>
            <w:r w:rsidRPr="00B23914">
              <w:rPr>
                <w:rFonts w:ascii="Times New Roman" w:eastAsia="MS Gothic" w:hAnsi="Times New Roman" w:cs="Times New Roman"/>
                <w:sz w:val="18"/>
                <w:lang w:val="en-GB"/>
              </w:rPr>
              <w:t xml:space="preserve">  </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Additional reading</w:t>
            </w:r>
          </w:p>
        </w:tc>
        <w:tc>
          <w:tcPr>
            <w:tcW w:w="7487" w:type="dxa"/>
            <w:gridSpan w:val="30"/>
          </w:tcPr>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Wright, J. (1999). Idioms Organiser. Boston: LTP Language.</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roofErr w:type="spellStart"/>
            <w:r w:rsidRPr="00B23914">
              <w:rPr>
                <w:rFonts w:ascii="Times New Roman" w:eastAsia="MS Gothic" w:hAnsi="Times New Roman" w:cs="Times New Roman"/>
                <w:sz w:val="18"/>
                <w:lang w:val="en-GB"/>
              </w:rPr>
              <w:t>Biber</w:t>
            </w:r>
            <w:proofErr w:type="spellEnd"/>
            <w:r w:rsidRPr="00B23914">
              <w:rPr>
                <w:rFonts w:ascii="Times New Roman" w:eastAsia="MS Gothic" w:hAnsi="Times New Roman" w:cs="Times New Roman"/>
                <w:sz w:val="18"/>
                <w:lang w:val="en-GB"/>
              </w:rPr>
              <w:t>, D., Conrad, S., Leech, G. (2015), Student Grammar of Spoken and Written English. Harlow: Pearson.</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roofErr w:type="spellStart"/>
            <w:r w:rsidRPr="00B23914">
              <w:rPr>
                <w:rFonts w:ascii="Times New Roman" w:eastAsia="MS Gothic" w:hAnsi="Times New Roman" w:cs="Times New Roman"/>
                <w:sz w:val="18"/>
                <w:lang w:val="en-GB"/>
              </w:rPr>
              <w:t>Biber</w:t>
            </w:r>
            <w:proofErr w:type="spellEnd"/>
            <w:r w:rsidRPr="00B23914">
              <w:rPr>
                <w:rFonts w:ascii="Times New Roman" w:eastAsia="MS Gothic" w:hAnsi="Times New Roman" w:cs="Times New Roman"/>
                <w:sz w:val="18"/>
                <w:lang w:val="en-GB"/>
              </w:rPr>
              <w:t>, D., Conrad, S., Leech, G. (2015), Student Grammar of Spoken and Written English: Workbook Harlow: Pearson.</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De Chazal, Edward, Rogers, Louis (2013). Oxford EAP - A course in English for Academic Purposes (Intermediate). Oxford: Oxford University Press.</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Jordan, R. R. (2004) Academic Writing Course. Essex: Pearson Education Limited.</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roofErr w:type="spellStart"/>
            <w:r w:rsidRPr="00B23914">
              <w:rPr>
                <w:rFonts w:ascii="Times New Roman" w:eastAsia="MS Gothic" w:hAnsi="Times New Roman" w:cs="Times New Roman"/>
                <w:sz w:val="18"/>
                <w:lang w:val="en-GB"/>
              </w:rPr>
              <w:t>Oshima</w:t>
            </w:r>
            <w:proofErr w:type="spellEnd"/>
            <w:r w:rsidRPr="00B23914">
              <w:rPr>
                <w:rFonts w:ascii="Times New Roman" w:eastAsia="MS Gothic" w:hAnsi="Times New Roman" w:cs="Times New Roman"/>
                <w:sz w:val="18"/>
                <w:lang w:val="en-GB"/>
              </w:rPr>
              <w:t>, Alice, Hogue, Ann. (2006). Introduction to Academic Writing (3rd ed.). London: Pearson Longman.</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Thomson, A.J., Martinet, A.V. (1993). A Practical English Grammar. Oxford: Oxford University Press. </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Paterson, Ken, Wedge, Roberta. (2013). Oxford Grammar for EAP. Oxford: Oxford University Press. </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roofErr w:type="spellStart"/>
            <w:r w:rsidRPr="00B23914">
              <w:rPr>
                <w:rFonts w:ascii="Times New Roman" w:eastAsia="MS Gothic" w:hAnsi="Times New Roman" w:cs="Times New Roman"/>
                <w:sz w:val="18"/>
                <w:lang w:val="en-GB"/>
              </w:rPr>
              <w:t>Karlovčan</w:t>
            </w:r>
            <w:proofErr w:type="spellEnd"/>
            <w:r w:rsidRPr="00B23914">
              <w:rPr>
                <w:rFonts w:ascii="Times New Roman" w:eastAsia="MS Gothic" w:hAnsi="Times New Roman" w:cs="Times New Roman"/>
                <w:sz w:val="18"/>
                <w:lang w:val="en-GB"/>
              </w:rPr>
              <w:t xml:space="preserve">, V. (2002). An Advanced Learner's English Grammar. Zagreb: </w:t>
            </w:r>
            <w:proofErr w:type="spellStart"/>
            <w:r w:rsidRPr="00B23914">
              <w:rPr>
                <w:rFonts w:ascii="Times New Roman" w:eastAsia="MS Gothic" w:hAnsi="Times New Roman" w:cs="Times New Roman"/>
                <w:sz w:val="18"/>
                <w:lang w:val="en-GB"/>
              </w:rPr>
              <w:t>Profil</w:t>
            </w:r>
            <w:proofErr w:type="spellEnd"/>
            <w:r w:rsidRPr="00B23914">
              <w:rPr>
                <w:rFonts w:ascii="Times New Roman" w:eastAsia="MS Gothic" w:hAnsi="Times New Roman" w:cs="Times New Roman"/>
                <w:sz w:val="18"/>
                <w:lang w:val="en-GB"/>
              </w:rPr>
              <w:t xml:space="preserve"> International.</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Teacher-made materials</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roofErr w:type="gramStart"/>
            <w:r w:rsidRPr="00B23914">
              <w:rPr>
                <w:rFonts w:ascii="Times New Roman" w:eastAsia="Calibri" w:hAnsi="Times New Roman" w:cs="Times New Roman"/>
                <w:b/>
                <w:sz w:val="18"/>
                <w:lang w:val="en-GB"/>
              </w:rPr>
              <w:t>Internet  sources</w:t>
            </w:r>
            <w:proofErr w:type="gramEnd"/>
          </w:p>
        </w:tc>
        <w:tc>
          <w:tcPr>
            <w:tcW w:w="7487" w:type="dxa"/>
            <w:gridSpan w:val="30"/>
          </w:tcPr>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various</w:t>
            </w:r>
          </w:p>
        </w:tc>
      </w:tr>
      <w:tr w:rsidR="00B23914" w:rsidRPr="00B23914" w:rsidTr="000451CF">
        <w:tc>
          <w:tcPr>
            <w:tcW w:w="1801" w:type="dxa"/>
            <w:vMerge w:val="restart"/>
            <w:shd w:val="clear" w:color="auto" w:fill="F2F2F2"/>
            <w:vAlign w:val="center"/>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Assessment criteria of learning outcomes</w:t>
            </w:r>
          </w:p>
        </w:tc>
        <w:tc>
          <w:tcPr>
            <w:tcW w:w="5754" w:type="dxa"/>
            <w:gridSpan w:val="25"/>
          </w:tcPr>
          <w:p w:rsidR="00B23914" w:rsidRPr="00B23914" w:rsidRDefault="00B23914" w:rsidP="00B23914">
            <w:pPr>
              <w:tabs>
                <w:tab w:val="left" w:pos="1218"/>
              </w:tabs>
              <w:spacing w:before="20" w:after="20" w:line="240" w:lineRule="auto"/>
              <w:jc w:val="center"/>
              <w:rPr>
                <w:rFonts w:ascii="Times New Roman" w:eastAsia="MS Gothic" w:hAnsi="Times New Roman" w:cs="Times New Roman"/>
                <w:sz w:val="18"/>
                <w:lang w:val="en-GB"/>
              </w:rPr>
            </w:pPr>
            <w:r w:rsidRPr="00B23914">
              <w:rPr>
                <w:rFonts w:ascii="Times New Roman" w:eastAsia="Calibri" w:hAnsi="Times New Roman" w:cs="Times New Roman"/>
                <w:sz w:val="18"/>
                <w:szCs w:val="18"/>
                <w:lang w:val="en-GB" w:eastAsia="hr-HR"/>
              </w:rPr>
              <w:t>Final exam only</w:t>
            </w:r>
          </w:p>
        </w:tc>
        <w:tc>
          <w:tcPr>
            <w:tcW w:w="1733" w:type="dxa"/>
            <w:gridSpan w:val="5"/>
          </w:tcPr>
          <w:p w:rsidR="00B23914" w:rsidRPr="00B23914" w:rsidRDefault="00B23914" w:rsidP="00B23914">
            <w:pPr>
              <w:tabs>
                <w:tab w:val="left" w:pos="1218"/>
              </w:tabs>
              <w:spacing w:before="20" w:after="20" w:line="240" w:lineRule="auto"/>
              <w:jc w:val="center"/>
              <w:rPr>
                <w:rFonts w:ascii="Times New Roman" w:eastAsia="MS Gothic" w:hAnsi="Times New Roman" w:cs="Times New Roman"/>
                <w:sz w:val="18"/>
                <w:lang w:val="en-GB"/>
              </w:rPr>
            </w:pP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Final written exam</w:t>
            </w:r>
          </w:p>
        </w:tc>
        <w:tc>
          <w:tcPr>
            <w:tcW w:w="2181" w:type="dxa"/>
            <w:gridSpan w:val="8"/>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Final oral exam</w:t>
            </w:r>
          </w:p>
        </w:tc>
        <w:tc>
          <w:tcPr>
            <w:tcW w:w="1493" w:type="dxa"/>
            <w:gridSpan w:val="7"/>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szCs w:val="18"/>
                <w:lang w:val="en-GB" w:eastAsia="hr-HR"/>
              </w:rPr>
              <w:t>Final written and oral exam</w:t>
            </w:r>
          </w:p>
        </w:tc>
        <w:tc>
          <w:tcPr>
            <w:tcW w:w="1733" w:type="dxa"/>
            <w:gridSpan w:val="5"/>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Practical work and final exam</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426" w:type="dxa"/>
            <w:gridSpan w:val="6"/>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MS Gothic" w:hAnsi="Times New Roman" w:cs="Times New Roman"/>
                <w:sz w:val="18"/>
                <w:szCs w:val="18"/>
                <w:lang w:val="en-GB"/>
              </w:rPr>
              <w:t>Only</w:t>
            </w:r>
            <w:r w:rsidRPr="00B23914">
              <w:rPr>
                <w:rFonts w:ascii="MS Gothic" w:eastAsia="MS Gothic" w:hAnsi="MS Gothic" w:cs="Times New Roman"/>
                <w:sz w:val="18"/>
                <w:lang w:val="en-GB"/>
              </w:rPr>
              <w:t xml:space="preserve"> </w:t>
            </w:r>
            <w:r w:rsidRPr="00B23914">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shd w:val="clear" w:color="auto" w:fill="D0CECE"/>
                <w:lang w:val="en-GB"/>
              </w:rPr>
              <w:t>☒</w:t>
            </w:r>
            <w:r w:rsidRPr="00B23914">
              <w:rPr>
                <w:rFonts w:ascii="Times New Roman" w:eastAsia="Calibri" w:hAnsi="Times New Roman" w:cs="Times New Roman"/>
                <w:sz w:val="18"/>
                <w:lang w:val="en-GB"/>
              </w:rPr>
              <w:t>Test/homework and final exam</w:t>
            </w:r>
          </w:p>
        </w:tc>
        <w:tc>
          <w:tcPr>
            <w:tcW w:w="1134" w:type="dxa"/>
            <w:gridSpan w:val="4"/>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Seminar paper</w:t>
            </w:r>
          </w:p>
        </w:tc>
        <w:tc>
          <w:tcPr>
            <w:tcW w:w="1134" w:type="dxa"/>
            <w:gridSpan w:val="5"/>
            <w:vAlign w:val="center"/>
          </w:tcPr>
          <w:p w:rsidR="00B23914" w:rsidRPr="00B23914" w:rsidRDefault="00B23914" w:rsidP="00B2391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Seminar paper and final exam</w:t>
            </w:r>
          </w:p>
        </w:tc>
        <w:tc>
          <w:tcPr>
            <w:tcW w:w="908" w:type="dxa"/>
            <w:gridSpan w:val="5"/>
            <w:vAlign w:val="center"/>
          </w:tcPr>
          <w:p w:rsidR="00B23914" w:rsidRPr="00B23914" w:rsidRDefault="00B23914" w:rsidP="00B23914">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Practical work</w:t>
            </w:r>
          </w:p>
        </w:tc>
        <w:tc>
          <w:tcPr>
            <w:tcW w:w="1184" w:type="dxa"/>
            <w:gridSpan w:val="2"/>
            <w:vAlign w:val="center"/>
          </w:tcPr>
          <w:p w:rsidR="00B23914" w:rsidRPr="00B23914" w:rsidRDefault="00B23914" w:rsidP="00B23914">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B23914">
              <w:rPr>
                <w:rFonts w:ascii="MS Gothic" w:eastAsia="MS Gothic" w:hAnsi="MS Gothic" w:cs="Times New Roman"/>
                <w:sz w:val="18"/>
                <w:lang w:val="en-GB"/>
              </w:rPr>
              <w:t>☐</w:t>
            </w:r>
            <w:r w:rsidRPr="00B23914">
              <w:rPr>
                <w:rFonts w:ascii="Times New Roman" w:eastAsia="Calibri" w:hAnsi="Times New Roman" w:cs="Times New Roman"/>
                <w:sz w:val="18"/>
                <w:szCs w:val="18"/>
                <w:lang w:val="en-GB" w:eastAsia="hr-HR"/>
              </w:rPr>
              <w:t>other forms</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Calculation of final grade</w:t>
            </w:r>
          </w:p>
        </w:tc>
        <w:tc>
          <w:tcPr>
            <w:tcW w:w="7487" w:type="dxa"/>
            <w:gridSpan w:val="30"/>
            <w:vAlign w:val="center"/>
          </w:tcPr>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Written exam: 70% </w:t>
            </w:r>
          </w:p>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Oral exam: 20% </w:t>
            </w:r>
          </w:p>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Homework / participation: 10% </w:t>
            </w:r>
          </w:p>
          <w:p w:rsidR="00B23914" w:rsidRPr="00B23914" w:rsidRDefault="00B23914" w:rsidP="00B23914">
            <w:pPr>
              <w:tabs>
                <w:tab w:val="left" w:pos="1218"/>
              </w:tabs>
              <w:spacing w:before="20" w:after="20" w:line="240" w:lineRule="auto"/>
              <w:rPr>
                <w:rFonts w:ascii="Times New Roman" w:eastAsia="MS Gothic" w:hAnsi="Times New Roman" w:cs="Times New Roman"/>
                <w:sz w:val="18"/>
                <w:lang w:val="en-GB"/>
              </w:rPr>
            </w:pPr>
          </w:p>
        </w:tc>
      </w:tr>
      <w:tr w:rsidR="00B23914" w:rsidRPr="00B23914" w:rsidTr="000451CF">
        <w:tc>
          <w:tcPr>
            <w:tcW w:w="1801" w:type="dxa"/>
            <w:vMerge w:val="restart"/>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Grading scale</w:t>
            </w:r>
          </w:p>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0-59</w:t>
            </w:r>
          </w:p>
        </w:tc>
        <w:tc>
          <w:tcPr>
            <w:tcW w:w="6390" w:type="dxa"/>
            <w:gridSpan w:val="2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Failure (1)</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60-69</w:t>
            </w:r>
          </w:p>
        </w:tc>
        <w:tc>
          <w:tcPr>
            <w:tcW w:w="6390" w:type="dxa"/>
            <w:gridSpan w:val="2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Satisfactory (2)</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70-79 </w:t>
            </w:r>
          </w:p>
        </w:tc>
        <w:tc>
          <w:tcPr>
            <w:tcW w:w="6390" w:type="dxa"/>
            <w:gridSpan w:val="2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Good (3)</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xml:space="preserve">80-89 </w:t>
            </w:r>
          </w:p>
        </w:tc>
        <w:tc>
          <w:tcPr>
            <w:tcW w:w="6390" w:type="dxa"/>
            <w:gridSpan w:val="2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Very good (4)</w:t>
            </w:r>
          </w:p>
        </w:tc>
      </w:tr>
      <w:tr w:rsidR="00B23914" w:rsidRPr="00B23914" w:rsidTr="000451CF">
        <w:tc>
          <w:tcPr>
            <w:tcW w:w="1801" w:type="dxa"/>
            <w:vMerge/>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90-100</w:t>
            </w:r>
          </w:p>
        </w:tc>
        <w:tc>
          <w:tcPr>
            <w:tcW w:w="6390" w:type="dxa"/>
            <w:gridSpan w:val="25"/>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Times New Roman" w:eastAsia="Calibri" w:hAnsi="Times New Roman" w:cs="Times New Roman"/>
                <w:sz w:val="18"/>
                <w:lang w:val="en-GB"/>
              </w:rPr>
              <w:t>% Excellent (5)</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Course evaluation procedures</w:t>
            </w:r>
          </w:p>
        </w:tc>
        <w:tc>
          <w:tcPr>
            <w:tcW w:w="7487" w:type="dxa"/>
            <w:gridSpan w:val="30"/>
            <w:vAlign w:val="center"/>
          </w:tcPr>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Student evaluations conducted by the University</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Student evaluations conducted by the Department</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Internal evaluation of teaching</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Department meetings discussing quality of teaching and results of student evaluations</w:t>
            </w:r>
          </w:p>
          <w:p w:rsidR="00B23914" w:rsidRPr="00B23914" w:rsidRDefault="00B23914" w:rsidP="00B23914">
            <w:pPr>
              <w:tabs>
                <w:tab w:val="left" w:pos="1218"/>
              </w:tabs>
              <w:spacing w:before="20" w:after="20" w:line="240" w:lineRule="auto"/>
              <w:rPr>
                <w:rFonts w:ascii="Times New Roman" w:eastAsia="Calibri" w:hAnsi="Times New Roman" w:cs="Times New Roman"/>
                <w:sz w:val="18"/>
                <w:lang w:val="en-GB"/>
              </w:rPr>
            </w:pPr>
            <w:r w:rsidRPr="00B23914">
              <w:rPr>
                <w:rFonts w:ascii="MS Gothic" w:eastAsia="MS Gothic" w:hAnsi="MS Gothic" w:cs="Times New Roman"/>
                <w:sz w:val="18"/>
                <w:lang w:val="en-GB"/>
              </w:rPr>
              <w:t>☐</w:t>
            </w:r>
            <w:r w:rsidRPr="00B23914">
              <w:rPr>
                <w:rFonts w:ascii="Times New Roman" w:eastAsia="Calibri" w:hAnsi="Times New Roman" w:cs="Times New Roman"/>
                <w:sz w:val="18"/>
                <w:lang w:val="en-GB"/>
              </w:rPr>
              <w:t>Other</w:t>
            </w:r>
          </w:p>
        </w:tc>
      </w:tr>
      <w:tr w:rsidR="00B23914" w:rsidRPr="00B23914" w:rsidTr="000451CF">
        <w:tc>
          <w:tcPr>
            <w:tcW w:w="1801" w:type="dxa"/>
            <w:shd w:val="clear" w:color="auto" w:fill="F2F2F2"/>
          </w:tcPr>
          <w:p w:rsidR="00B23914" w:rsidRPr="00B23914" w:rsidRDefault="00B23914" w:rsidP="00B23914">
            <w:pPr>
              <w:spacing w:before="20" w:after="20" w:line="240" w:lineRule="auto"/>
              <w:rPr>
                <w:rFonts w:ascii="Times New Roman" w:eastAsia="Calibri" w:hAnsi="Times New Roman" w:cs="Times New Roman"/>
                <w:b/>
                <w:sz w:val="18"/>
                <w:lang w:val="en-GB"/>
              </w:rPr>
            </w:pPr>
            <w:r w:rsidRPr="00B23914">
              <w:rPr>
                <w:rFonts w:ascii="Times New Roman" w:eastAsia="Calibri" w:hAnsi="Times New Roman" w:cs="Times New Roman"/>
                <w:b/>
                <w:sz w:val="18"/>
                <w:lang w:val="en-GB"/>
              </w:rPr>
              <w:t>Note /Other</w:t>
            </w:r>
          </w:p>
        </w:tc>
        <w:tc>
          <w:tcPr>
            <w:tcW w:w="7487" w:type="dxa"/>
            <w:gridSpan w:val="30"/>
            <w:shd w:val="clear" w:color="auto" w:fill="auto"/>
          </w:tcPr>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In accordance with Art. 6 of the </w:t>
            </w:r>
            <w:r w:rsidRPr="00B23914">
              <w:rPr>
                <w:rFonts w:ascii="Times New Roman" w:eastAsia="MS Gothic" w:hAnsi="Times New Roman" w:cs="Times New Roman"/>
                <w:i/>
                <w:sz w:val="18"/>
                <w:lang w:val="en-GB"/>
              </w:rPr>
              <w:t>Code of Ethics</w:t>
            </w:r>
            <w:r w:rsidRPr="00B23914">
              <w:rPr>
                <w:rFonts w:ascii="Times New Roman" w:eastAsia="MS Gothic" w:hAnsi="Times New Roman" w:cs="Times New Roman"/>
                <w:sz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According to Art. 14 of the University of Zadar's </w:t>
            </w:r>
            <w:r w:rsidRPr="00B23914">
              <w:rPr>
                <w:rFonts w:ascii="Times New Roman" w:eastAsia="MS Gothic" w:hAnsi="Times New Roman" w:cs="Times New Roman"/>
                <w:i/>
                <w:sz w:val="18"/>
                <w:lang w:val="en-GB"/>
              </w:rPr>
              <w:t>Code of Ethics</w:t>
            </w:r>
            <w:r w:rsidRPr="00B23914">
              <w:rPr>
                <w:rFonts w:ascii="Times New Roman" w:eastAsia="MS Gothic" w:hAnsi="Times New Roman" w:cs="Times New Roman"/>
                <w:sz w:val="18"/>
                <w:lang w:val="en-GB"/>
              </w:rPr>
              <w:t xml:space="preserve">, students are expected to “fulfil their responsibilities responsibly and conscientiously. […] Students are obligated to safeguard the </w:t>
            </w:r>
            <w:r w:rsidRPr="00B23914">
              <w:rPr>
                <w:rFonts w:ascii="Times New Roman" w:eastAsia="MS Gothic" w:hAnsi="Times New Roman" w:cs="Times New Roman"/>
                <w:sz w:val="18"/>
                <w:lang w:val="en-GB"/>
              </w:rPr>
              <w:lastRenderedPageBreak/>
              <w:t>reputation and dignity of all members of the university community and the University of Zadar as a whole, to promote moral and academic values and principles. […]</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Any act constituting a violation of academic honesty is ethically prohibited. This includes, but is not limited to:</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w:t>
            </w:r>
            <w:proofErr w:type="gramStart"/>
            <w:r w:rsidRPr="00B23914">
              <w:rPr>
                <w:rFonts w:ascii="Times New Roman" w:eastAsia="MS Gothic" w:hAnsi="Times New Roman" w:cs="Times New Roman"/>
                <w:sz w:val="18"/>
                <w:lang w:val="en-GB"/>
              </w:rPr>
              <w:t>violations</w:t>
            </w:r>
            <w:proofErr w:type="gramEnd"/>
            <w:r w:rsidRPr="00B23914">
              <w:rPr>
                <w:rFonts w:ascii="Times New Roman" w:eastAsia="MS Gothic" w:hAnsi="Times New Roman" w:cs="Times New Roman"/>
                <w:sz w:val="18"/>
                <w:lang w:val="en-GB"/>
              </w:rPr>
              <w:t xml:space="preserve"> the </w:t>
            </w:r>
            <w:r w:rsidRPr="00B23914">
              <w:rPr>
                <w:rFonts w:ascii="Times New Roman" w:eastAsia="MS Gothic" w:hAnsi="Times New Roman" w:cs="Times New Roman"/>
                <w:i/>
                <w:sz w:val="18"/>
                <w:lang w:val="en-GB"/>
              </w:rPr>
              <w:t xml:space="preserve">Rulebook on Disciplinary Responsibility of Students at the University of Zadar </w:t>
            </w:r>
            <w:r w:rsidRPr="00B23914">
              <w:rPr>
                <w:rFonts w:ascii="Times New Roman" w:eastAsia="MS Gothic" w:hAnsi="Times New Roman" w:cs="Times New Roman"/>
                <w:sz w:val="18"/>
                <w:lang w:val="en-GB"/>
              </w:rPr>
              <w:t>will be applied.</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 xml:space="preserve">In electronic communications </w:t>
            </w:r>
            <w:proofErr w:type="gramStart"/>
            <w:r w:rsidRPr="00B23914">
              <w:rPr>
                <w:rFonts w:ascii="Times New Roman" w:eastAsia="MS Gothic" w:hAnsi="Times New Roman" w:cs="Times New Roman"/>
                <w:sz w:val="18"/>
                <w:lang w:val="en-GB"/>
              </w:rPr>
              <w:t>only</w:t>
            </w:r>
            <w:proofErr w:type="gramEnd"/>
            <w:r w:rsidRPr="00B23914">
              <w:rPr>
                <w:rFonts w:ascii="Times New Roman" w:eastAsia="MS Gothic" w:hAnsi="Times New Roman" w:cs="Times New Roman"/>
                <w:sz w:val="18"/>
                <w:lang w:val="en-GB"/>
              </w:rPr>
              <w:t xml:space="preserve"> messages coming from known addresses with a first and a last name, and which are written in the Croatian standard and appropriate academic style, will be responded to.</w:t>
            </w: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p>
          <w:p w:rsidR="00B23914" w:rsidRPr="00B23914" w:rsidRDefault="00B23914" w:rsidP="00B23914">
            <w:pPr>
              <w:tabs>
                <w:tab w:val="left" w:pos="1218"/>
              </w:tabs>
              <w:spacing w:before="20" w:after="20" w:line="240" w:lineRule="auto"/>
              <w:jc w:val="both"/>
              <w:rPr>
                <w:rFonts w:ascii="Times New Roman" w:eastAsia="MS Gothic" w:hAnsi="Times New Roman" w:cs="Times New Roman"/>
                <w:sz w:val="18"/>
                <w:lang w:val="en-GB"/>
              </w:rPr>
            </w:pPr>
            <w:r w:rsidRPr="00B23914">
              <w:rPr>
                <w:rFonts w:ascii="Times New Roman" w:eastAsia="MS Gothic" w:hAnsi="Times New Roman" w:cs="Times New Roman"/>
                <w:sz w:val="18"/>
                <w:lang w:val="en-GB"/>
              </w:rPr>
              <w:t>This course uses the Merlin system for e-learning, so students are required to have an AAI account.</w:t>
            </w:r>
          </w:p>
        </w:tc>
      </w:tr>
    </w:tbl>
    <w:p w:rsidR="00B23914" w:rsidRPr="00B23914" w:rsidRDefault="00B23914" w:rsidP="00B23914">
      <w:pPr>
        <w:spacing w:before="120" w:after="120" w:line="240" w:lineRule="auto"/>
        <w:rPr>
          <w:rFonts w:ascii="Georgia" w:eastAsia="Calibri" w:hAnsi="Georgia" w:cs="Times New Roman"/>
          <w:sz w:val="24"/>
          <w:lang w:val="en-GB"/>
        </w:rPr>
      </w:pPr>
    </w:p>
    <w:p w:rsidR="004D1352" w:rsidRPr="00B23914" w:rsidRDefault="004D1352">
      <w:pPr>
        <w:rPr>
          <w:rFonts w:ascii="Times New Roman" w:hAnsi="Times New Roman" w:cs="Times New Roman"/>
        </w:rPr>
      </w:pPr>
    </w:p>
    <w:sectPr w:rsidR="004D1352" w:rsidRPr="00B23914" w:rsidSect="0030393A">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B23914" w:rsidP="0079745E">
    <w:pPr>
      <w:pStyle w:val="Heading2"/>
      <w:tabs>
        <w:tab w:val="left" w:pos="1418"/>
      </w:tabs>
      <w:spacing w:before="0"/>
      <w:ind w:left="1560" w:right="-142"/>
      <w:rPr>
        <w:rFonts w:ascii="Georgia" w:hAnsi="Georgia"/>
        <w:b/>
        <w:bCs/>
        <w:sz w:val="22"/>
      </w:rPr>
    </w:pPr>
    <w:r>
      <w:rPr>
        <w:rFonts w:ascii="Georgia" w:hAnsi="Georgia"/>
        <w:b/>
        <w:bCs/>
        <w:noProof/>
        <w:sz w:val="22"/>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B23914"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B23914" w:rsidP="0079745E">
                    <w:r w:rsidRPr="00074689">
                      <w:rPr>
                        <w:noProof/>
                        <w:lang w:eastAsia="hr-HR"/>
                      </w:rPr>
                      <w:drawing>
                        <wp:inline distT="0" distB="0" distL="0" distR="0">
                          <wp:extent cx="9753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07720"/>
                                  </a:xfrm>
                                  <a:prstGeom prst="rect">
                                    <a:avLst/>
                                  </a:prstGeom>
                                  <a:noFill/>
                                  <a:ln>
                                    <a:noFill/>
                                  </a:ln>
                                </pic:spPr>
                              </pic:pic>
                            </a:graphicData>
                          </a:graphic>
                        </wp:inline>
                      </w:drawing>
                    </w:r>
                  </w:p>
                </w:txbxContent>
              </v:textbox>
            </v:rect>
          </w:pict>
        </mc:Fallback>
      </mc:AlternateContent>
    </w:r>
    <w:r>
      <w:rPr>
        <w:rFonts w:ascii="Georgia" w:hAnsi="Georgia"/>
        <w:sz w:val="22"/>
      </w:rPr>
      <w:t>UNIVERSITY OF ZADAR</w:t>
    </w:r>
    <w:r w:rsidRPr="001B3A0D">
      <w:rPr>
        <w:rFonts w:ascii="Georgia" w:hAnsi="Georgia"/>
        <w:sz w:val="22"/>
      </w:rPr>
      <w:tab/>
    </w:r>
    <w:r w:rsidRPr="001B3A0D">
      <w:rPr>
        <w:rFonts w:ascii="Georgia" w:hAnsi="Georgia"/>
        <w:sz w:val="22"/>
      </w:rPr>
      <w:tab/>
    </w:r>
  </w:p>
  <w:p w:rsidR="0079745E" w:rsidRPr="001B3A0D" w:rsidRDefault="00B23914" w:rsidP="0079745E">
    <w:pPr>
      <w:pStyle w:val="Heading2"/>
      <w:tabs>
        <w:tab w:val="left" w:pos="1418"/>
      </w:tabs>
      <w:spacing w:before="0"/>
      <w:ind w:left="1559" w:right="-142"/>
      <w:rPr>
        <w:rFonts w:ascii="Georgia" w:hAnsi="Georgia"/>
        <w:b/>
        <w:bCs/>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B23914"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Form</w:t>
    </w:r>
    <w:r>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Pr="00CA543A">
      <w:rPr>
        <w:rFonts w:ascii="Georgia" w:hAnsi="Georgia"/>
        <w:i/>
        <w:sz w:val="18"/>
        <w:szCs w:val="20"/>
      </w:rPr>
      <w:t>yllabus</w:t>
    </w:r>
  </w:p>
  <w:p w:rsidR="0079745E" w:rsidRDefault="00B23914" w:rsidP="0079745E">
    <w:pPr>
      <w:pStyle w:val="Header"/>
    </w:pPr>
  </w:p>
  <w:p w:rsidR="0079745E" w:rsidRDefault="00B23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14"/>
    <w:rsid w:val="004D1352"/>
    <w:rsid w:val="00B2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B2C6A-6BBE-4CA5-B473-FAE0D643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3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39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B23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2021-01-26T10:34:00Z</dcterms:created>
  <dcterms:modified xsi:type="dcterms:W3CDTF">2021-01-26T10:37:00Z</dcterms:modified>
</cp:coreProperties>
</file>