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F7681" w14:textId="77777777" w:rsidR="006A2B77" w:rsidRPr="00AA1A5A" w:rsidRDefault="00794496" w:rsidP="006A2B77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38"/>
        <w:gridCol w:w="354"/>
        <w:gridCol w:w="355"/>
        <w:gridCol w:w="37"/>
        <w:gridCol w:w="283"/>
        <w:gridCol w:w="31"/>
        <w:gridCol w:w="78"/>
        <w:gridCol w:w="138"/>
        <w:gridCol w:w="142"/>
        <w:gridCol w:w="111"/>
        <w:gridCol w:w="163"/>
        <w:gridCol w:w="229"/>
        <w:gridCol w:w="122"/>
        <w:gridCol w:w="270"/>
        <w:gridCol w:w="438"/>
        <w:gridCol w:w="115"/>
        <w:gridCol w:w="90"/>
        <w:gridCol w:w="267"/>
        <w:gridCol w:w="179"/>
        <w:gridCol w:w="195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3E3FD8FD" w14:textId="77777777" w:rsidTr="007F1BD0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261F5C6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59" w:type="dxa"/>
            <w:gridSpan w:val="25"/>
            <w:vAlign w:val="center"/>
          </w:tcPr>
          <w:p w14:paraId="631EA5A3" w14:textId="016D63B6" w:rsidR="004B553E" w:rsidRPr="004923F4" w:rsidRDefault="00E867AB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Radionica književnog prevođenja 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9C54FF5" w14:textId="77777777" w:rsidR="004B553E" w:rsidRPr="004923F4" w:rsidRDefault="004B553E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11993982" w14:textId="3EEBE02F" w:rsidR="004B553E" w:rsidRPr="004923F4" w:rsidRDefault="004B553E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190FE1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190FE1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70F29306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3274348F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59" w:type="dxa"/>
            <w:gridSpan w:val="25"/>
            <w:vAlign w:val="center"/>
          </w:tcPr>
          <w:p w14:paraId="2F1112D7" w14:textId="57CA89EA"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studij anglistike; znanstveni smjer; modul: književno prevođenje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D0C811F" w14:textId="77777777" w:rsidR="004B553E" w:rsidRPr="004923F4" w:rsidRDefault="004B553E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23C252E3" w14:textId="26ACBC7A" w:rsidR="004B553E" w:rsidRPr="004923F4" w:rsidRDefault="00E867AB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14:paraId="560E3B47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24FF2EBD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50" w:type="dxa"/>
            <w:gridSpan w:val="32"/>
            <w:shd w:val="clear" w:color="auto" w:fill="FFFFFF" w:themeFill="background1"/>
            <w:vAlign w:val="center"/>
          </w:tcPr>
          <w:p w14:paraId="6CB0CF51" w14:textId="31B699E8"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14:paraId="22107BE3" w14:textId="77777777" w:rsidTr="007F1BD0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B04FF83" w14:textId="77777777" w:rsidR="004B553E" w:rsidRPr="004923F4" w:rsidRDefault="004B553E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692" w:type="dxa"/>
            <w:gridSpan w:val="10"/>
          </w:tcPr>
          <w:p w14:paraId="09CB33F0" w14:textId="77777777" w:rsidR="004B553E" w:rsidRPr="004923F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53942EAA" w14:textId="71B3E34C" w:rsidR="004B553E" w:rsidRPr="004923F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4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14:paraId="76CF1D9A" w14:textId="77777777" w:rsidR="004B553E" w:rsidRPr="004923F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02AF81BA" w14:textId="77777777" w:rsidR="004B553E" w:rsidRPr="004923F4" w:rsidRDefault="00886137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5D6DB741" w14:textId="77777777" w:rsidTr="007F1BD0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D6D7999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692" w:type="dxa"/>
            <w:gridSpan w:val="10"/>
          </w:tcPr>
          <w:p w14:paraId="1BDED407" w14:textId="77777777" w:rsidR="009A284F" w:rsidRPr="004923F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4E78C451" w14:textId="05399820" w:rsidR="009A284F" w:rsidRPr="004923F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0A1044F9" w14:textId="1314B6D5" w:rsidR="009A284F" w:rsidRPr="004923F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14:paraId="2D32CD5D" w14:textId="77777777" w:rsidR="009A284F" w:rsidRPr="004923F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10FD3883" w14:textId="77777777" w:rsidR="009A284F" w:rsidRPr="004923F4" w:rsidRDefault="00886137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E2B7C57" w14:textId="77777777" w:rsidTr="006C2E34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51C2542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276" w:type="dxa"/>
            <w:gridSpan w:val="7"/>
            <w:shd w:val="clear" w:color="auto" w:fill="FFFFFF" w:themeFill="background1"/>
            <w:vAlign w:val="center"/>
          </w:tcPr>
          <w:p w14:paraId="33CE3D5A" w14:textId="44F1DBE5" w:rsidR="009A284F" w:rsidRPr="004923F4" w:rsidRDefault="0088613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680" w:type="dxa"/>
            <w:gridSpan w:val="9"/>
            <w:shd w:val="clear" w:color="auto" w:fill="FFFFFF" w:themeFill="background1"/>
            <w:vAlign w:val="center"/>
          </w:tcPr>
          <w:p w14:paraId="0A148083" w14:textId="77777777" w:rsidR="009A284F" w:rsidRPr="004923F4" w:rsidRDefault="0088613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F92DAC2" w14:textId="77777777" w:rsidR="009A284F" w:rsidRPr="004923F4" w:rsidRDefault="0088613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4FDF3505" w14:textId="1193D1AB" w:rsidR="009A284F" w:rsidRPr="004923F4" w:rsidRDefault="0088613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4101D3EA" w14:textId="77777777" w:rsidR="009A284F" w:rsidRPr="004923F4" w:rsidRDefault="0088613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48825A00" w14:textId="77777777" w:rsidTr="007F1BD0">
        <w:trPr>
          <w:trHeight w:val="8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654E089E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29" w:type="dxa"/>
            <w:gridSpan w:val="4"/>
            <w:vMerge w:val="restart"/>
          </w:tcPr>
          <w:p w14:paraId="7DAD8EB4" w14:textId="36D2BC99" w:rsidR="009A284F" w:rsidRPr="004923F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6489285" w14:textId="77777777" w:rsidR="009A284F" w:rsidRPr="004923F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2929A700" w14:textId="05340577" w:rsidR="009A284F" w:rsidRPr="004923F4" w:rsidRDefault="0088613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6"/>
            <w:vAlign w:val="center"/>
          </w:tcPr>
          <w:p w14:paraId="3DF864B2" w14:textId="77777777" w:rsidR="009A284F" w:rsidRPr="004923F4" w:rsidRDefault="0088613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7D3BD541" w14:textId="77777777" w:rsidR="009A284F" w:rsidRPr="004923F4" w:rsidRDefault="0088613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7B712196" w14:textId="77777777" w:rsidR="009A284F" w:rsidRPr="004923F4" w:rsidRDefault="0088613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3E2264D0" w14:textId="77777777" w:rsidR="009A284F" w:rsidRPr="004923F4" w:rsidRDefault="0088613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579C8CE1" w14:textId="77777777" w:rsidTr="007F1BD0">
        <w:trPr>
          <w:trHeight w:val="80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4BC3950E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4"/>
            <w:vMerge/>
          </w:tcPr>
          <w:p w14:paraId="293A18DF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34D8F43C" w14:textId="77777777" w:rsidR="009A284F" w:rsidRPr="004923F4" w:rsidRDefault="0088613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6"/>
            <w:vAlign w:val="center"/>
          </w:tcPr>
          <w:p w14:paraId="021E77BE" w14:textId="29E5338C" w:rsidR="009A284F" w:rsidRPr="004923F4" w:rsidRDefault="0088613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65E4749C" w14:textId="77777777" w:rsidR="009A284F" w:rsidRPr="004923F4" w:rsidRDefault="0088613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85A748C" w14:textId="77777777" w:rsidR="009A284F" w:rsidRPr="004923F4" w:rsidRDefault="0088613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1135CA3F" w14:textId="77777777" w:rsidR="009A284F" w:rsidRPr="004923F4" w:rsidRDefault="0088613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6D11AA58" w14:textId="77777777" w:rsidTr="007F1BD0">
        <w:trPr>
          <w:trHeight w:val="8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BD58435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29" w:type="dxa"/>
            <w:gridSpan w:val="4"/>
          </w:tcPr>
          <w:p w14:paraId="393DB162" w14:textId="228BCA76" w:rsidR="009A284F" w:rsidRPr="004923F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0ECAC510" w14:textId="2C0D57C4" w:rsidR="009A284F" w:rsidRPr="004923F4" w:rsidRDefault="0088613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7A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14:paraId="13F69CBB" w14:textId="77777777" w:rsidR="009A284F" w:rsidRPr="004923F4" w:rsidRDefault="0088613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76E761F6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25A604C4" w14:textId="620F4E2F" w:rsidR="009A284F" w:rsidRPr="004923F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199FF71" w14:textId="77777777" w:rsidTr="007F1BD0">
        <w:trPr>
          <w:trHeight w:val="8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9C0D553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54" w:type="dxa"/>
          </w:tcPr>
          <w:p w14:paraId="55C4A598" w14:textId="1592870D" w:rsidR="009A284F" w:rsidRPr="004923F4" w:rsidRDefault="00E867AB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14:paraId="7411AD41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65308C2D" w14:textId="3153C222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127E740A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1836675F" w14:textId="754B65F8" w:rsidR="009A284F" w:rsidRPr="004923F4" w:rsidRDefault="00E867AB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  <w:gridSpan w:val="2"/>
          </w:tcPr>
          <w:p w14:paraId="7A2862C7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7A626021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2B0ECB4C" w14:textId="65400D9F" w:rsidR="009A284F" w:rsidRPr="004923F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E0C3422" w14:textId="77777777" w:rsidTr="007F1BD0">
        <w:trPr>
          <w:trHeight w:val="8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BE99447" w14:textId="77777777" w:rsidR="009A284F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13" w:type="dxa"/>
            <w:gridSpan w:val="13"/>
            <w:vAlign w:val="center"/>
          </w:tcPr>
          <w:p w14:paraId="0AEA35F2" w14:textId="57CB09D0" w:rsidR="009A284F" w:rsidRDefault="001A347B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dv. 1</w:t>
            </w:r>
            <w:r w:rsidR="00B02DE3">
              <w:rPr>
                <w:rFonts w:ascii="Times New Roman" w:hAnsi="Times New Roman" w:cs="Times New Roman"/>
                <w:b/>
                <w:sz w:val="18"/>
                <w:szCs w:val="20"/>
              </w:rPr>
              <w:t>57</w:t>
            </w:r>
            <w:r w:rsidR="004D454D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E7332C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 w:rsidR="00B02DE3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  <w:r w:rsidR="00E7332C">
              <w:rPr>
                <w:rFonts w:ascii="Times New Roman" w:hAnsi="Times New Roman" w:cs="Times New Roman"/>
                <w:b/>
                <w:sz w:val="18"/>
                <w:szCs w:val="20"/>
              </w:rPr>
              <w:t>:00-1</w:t>
            </w:r>
            <w:r w:rsidR="00B02DE3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 w:rsidR="00E7332C">
              <w:rPr>
                <w:rFonts w:ascii="Times New Roman" w:hAnsi="Times New Roman" w:cs="Times New Roman"/>
                <w:b/>
                <w:sz w:val="18"/>
                <w:szCs w:val="20"/>
              </w:rPr>
              <w:t>:00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562449B2" w14:textId="77777777" w:rsidR="009A284F" w:rsidRPr="009A284F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492C2820" w14:textId="3C9A5EF5" w:rsidR="009A284F" w:rsidRDefault="00E7332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="001A347B">
              <w:rPr>
                <w:rFonts w:ascii="Times New Roman" w:hAnsi="Times New Roman" w:cs="Times New Roman"/>
                <w:sz w:val="18"/>
                <w:szCs w:val="20"/>
              </w:rPr>
              <w:t>ngleski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hrvatski</w:t>
            </w:r>
          </w:p>
        </w:tc>
      </w:tr>
      <w:tr w:rsidR="009A284F" w:rsidRPr="009947BA" w14:paraId="660186A0" w14:textId="77777777" w:rsidTr="007F1BD0">
        <w:trPr>
          <w:trHeight w:val="8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538D464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13" w:type="dxa"/>
            <w:gridSpan w:val="13"/>
            <w:vAlign w:val="center"/>
          </w:tcPr>
          <w:p w14:paraId="2038EA94" w14:textId="5BA9FFE0" w:rsidR="009A284F" w:rsidRDefault="00190FE1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  <w:r w:rsidR="001A347B">
              <w:rPr>
                <w:rFonts w:ascii="Times New Roman" w:hAnsi="Times New Roman" w:cs="Times New Roman"/>
                <w:sz w:val="18"/>
              </w:rPr>
              <w:t>. 10. 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1A347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428BF91F" w14:textId="77777777" w:rsidR="009A284F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0EE0ED6F" w14:textId="19878111" w:rsidR="009A284F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190FE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. 1. 202</w:t>
            </w:r>
            <w:r w:rsidR="00190FE1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7A872E15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63969704" w14:textId="29DFE12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Preduvjeti za upis </w:t>
            </w:r>
          </w:p>
        </w:tc>
        <w:tc>
          <w:tcPr>
            <w:tcW w:w="7450" w:type="dxa"/>
            <w:gridSpan w:val="32"/>
          </w:tcPr>
          <w:p w14:paraId="232C6E10" w14:textId="29769F90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Upisan 1. semestar diplomskog studija anglistike, smjer znanstveni, modul književno prevođenje </w:t>
            </w:r>
          </w:p>
        </w:tc>
      </w:tr>
      <w:tr w:rsidR="009A284F" w:rsidRPr="009947BA" w14:paraId="256B311D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2EFFC667" w14:textId="77777777" w:rsidR="009A284F" w:rsidRPr="007361E7" w:rsidRDefault="009A284F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9652F43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1C47FB41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50" w:type="dxa"/>
            <w:gridSpan w:val="32"/>
          </w:tcPr>
          <w:p w14:paraId="107EBEAA" w14:textId="199A9593" w:rsidR="009A284F" w:rsidRPr="009947BA" w:rsidRDefault="007F1BD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</w:t>
            </w:r>
            <w:r w:rsidR="001A347B">
              <w:rPr>
                <w:rFonts w:ascii="Times New Roman" w:hAnsi="Times New Roman" w:cs="Times New Roman"/>
                <w:sz w:val="18"/>
              </w:rPr>
              <w:t>. Tomislav Kuzmanović, MFA</w:t>
            </w:r>
          </w:p>
        </w:tc>
      </w:tr>
      <w:tr w:rsidR="009A284F" w:rsidRPr="009947BA" w14:paraId="53489982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69D2FD52" w14:textId="77777777" w:rsidR="009A284F" w:rsidRPr="009947BA" w:rsidRDefault="009A284F" w:rsidP="006A2B7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62" w:type="dxa"/>
            <w:gridSpan w:val="21"/>
          </w:tcPr>
          <w:p w14:paraId="5E4D26C7" w14:textId="30A495CC" w:rsidR="009A284F" w:rsidRPr="009947BA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1A347B" w:rsidRPr="00637072">
                <w:rPr>
                  <w:rStyle w:val="Hyperlink"/>
                  <w:rFonts w:ascii="Times New Roman" w:hAnsi="Times New Roman" w:cs="Times New Roman"/>
                  <w:sz w:val="18"/>
                </w:rPr>
                <w:t>tkuzmano@unizd.hr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0D58106" w14:textId="77777777" w:rsidR="009A284F" w:rsidRPr="009947BA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9C3B021" w14:textId="2108B793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</w:t>
            </w:r>
            <w:r w:rsidR="004D454D">
              <w:rPr>
                <w:rFonts w:ascii="Times New Roman" w:hAnsi="Times New Roman" w:cs="Times New Roman"/>
                <w:sz w:val="18"/>
              </w:rPr>
              <w:t>jedom</w:t>
            </w:r>
            <w:r>
              <w:rPr>
                <w:rFonts w:ascii="Times New Roman" w:hAnsi="Times New Roman" w:cs="Times New Roman"/>
                <w:sz w:val="18"/>
              </w:rPr>
              <w:t xml:space="preserve"> 11:00-12:00 ili po dogovoru</w:t>
            </w:r>
          </w:p>
        </w:tc>
      </w:tr>
      <w:tr w:rsidR="007F1BD0" w:rsidRPr="009947BA" w14:paraId="5DC95B3D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44534DFE" w14:textId="150F06F7" w:rsidR="007F1BD0" w:rsidRPr="007F1BD0" w:rsidRDefault="007F1BD0" w:rsidP="007F1BD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50" w:type="dxa"/>
            <w:gridSpan w:val="32"/>
          </w:tcPr>
          <w:p w14:paraId="109C788C" w14:textId="4B90C089" w:rsidR="007F1BD0" w:rsidRDefault="003D359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Huber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  <w:r w:rsidR="006F4DC7">
              <w:rPr>
                <w:rFonts w:ascii="Times New Roman" w:hAnsi="Times New Roman" w:cs="Times New Roman"/>
                <w:sz w:val="18"/>
              </w:rPr>
              <w:t>, asistentica</w:t>
            </w:r>
          </w:p>
        </w:tc>
      </w:tr>
      <w:tr w:rsidR="007F1BD0" w:rsidRPr="009947BA" w14:paraId="0FB036AA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6A5BFB08" w14:textId="0BC6DB85" w:rsidR="007F1BD0" w:rsidRDefault="007F1BD0" w:rsidP="007F1BD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62" w:type="dxa"/>
            <w:gridSpan w:val="21"/>
          </w:tcPr>
          <w:p w14:paraId="65BA44BC" w14:textId="4180479C" w:rsidR="007F1BD0" w:rsidRPr="003D359F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3D359F" w:rsidRPr="0040604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mhuber@unizd.hr</w:t>
              </w:r>
            </w:hyperlink>
            <w:r w:rsidR="003D35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5EBD08A" w14:textId="19DEBF9F" w:rsidR="007F1BD0" w:rsidRDefault="007F1BD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2AC1BB8" w14:textId="12974457" w:rsidR="007F1BD0" w:rsidRDefault="003D359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10:00-11:00 ili po dogovoru</w:t>
            </w:r>
          </w:p>
        </w:tc>
      </w:tr>
      <w:tr w:rsidR="009A284F" w:rsidRPr="009947BA" w14:paraId="07347AC8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182CBBFC" w14:textId="77777777" w:rsidR="009A284F" w:rsidRPr="007361E7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4DAE8199" w14:textId="77777777" w:rsidTr="006C2E34"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03570208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276" w:type="dxa"/>
            <w:gridSpan w:val="7"/>
            <w:vAlign w:val="center"/>
          </w:tcPr>
          <w:p w14:paraId="3BF5A94D" w14:textId="3CA0B243" w:rsidR="009A284F" w:rsidRPr="00C0245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680" w:type="dxa"/>
            <w:gridSpan w:val="9"/>
            <w:vAlign w:val="center"/>
          </w:tcPr>
          <w:p w14:paraId="5A6CB1E2" w14:textId="61FDC176" w:rsidR="009A284F" w:rsidRPr="00C0245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16F10CD0" w14:textId="2CC34A86" w:rsidR="009A284F" w:rsidRPr="00C0245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3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88535A5" w14:textId="77777777" w:rsidR="009A284F" w:rsidRPr="00C0245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6967C99D" w14:textId="77777777" w:rsidR="009A284F" w:rsidRPr="00C0245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57569654" w14:textId="77777777" w:rsidTr="006C2E34">
        <w:tc>
          <w:tcPr>
            <w:tcW w:w="1838" w:type="dxa"/>
            <w:vMerge/>
            <w:shd w:val="clear" w:color="auto" w:fill="F2F2F2" w:themeFill="background1" w:themeFillShade="F2"/>
          </w:tcPr>
          <w:p w14:paraId="3AAEA432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58DDF54B" w14:textId="351F1DD4" w:rsidR="009A284F" w:rsidRPr="00C0245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3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680" w:type="dxa"/>
            <w:gridSpan w:val="9"/>
            <w:vAlign w:val="center"/>
          </w:tcPr>
          <w:p w14:paraId="561823FF" w14:textId="77777777" w:rsidR="009A284F" w:rsidRPr="00C0245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729E119" w14:textId="77777777" w:rsidR="009A284F" w:rsidRPr="00C0245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1CAD78C4" w14:textId="77777777" w:rsidR="009A284F" w:rsidRPr="00C0245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45FEB445" w14:textId="77777777" w:rsidR="009A284F" w:rsidRPr="00C0245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91557FD" w14:textId="77777777" w:rsidTr="006C2E34">
        <w:tc>
          <w:tcPr>
            <w:tcW w:w="3114" w:type="dxa"/>
            <w:gridSpan w:val="8"/>
            <w:shd w:val="clear" w:color="auto" w:fill="F2F2F2" w:themeFill="background1" w:themeFillShade="F2"/>
          </w:tcPr>
          <w:p w14:paraId="2FD1F77F" w14:textId="77777777" w:rsidR="00785CAA" w:rsidRPr="009947BA" w:rsidRDefault="00785CAA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6174" w:type="dxa"/>
            <w:gridSpan w:val="25"/>
            <w:vAlign w:val="center"/>
          </w:tcPr>
          <w:p w14:paraId="6081D92F" w14:textId="691EEBAC" w:rsidR="00CF7618" w:rsidRPr="00CF7618" w:rsidRDefault="00CF7618" w:rsidP="00CF7618">
            <w:pPr>
              <w:ind w:left="-8" w:right="57"/>
              <w:rPr>
                <w:rFonts w:ascii="Times New Roman" w:hAnsi="Times New Roman" w:cs="Times New Roman"/>
                <w:sz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>Po završetku kolegija studenti</w:t>
            </w:r>
            <w:r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F7618">
              <w:rPr>
                <w:rFonts w:ascii="Times New Roman" w:hAnsi="Times New Roman" w:cs="Times New Roman"/>
                <w:sz w:val="18"/>
              </w:rPr>
              <w:t>će steći osnovnu razinu znanja iz područja književnog prevođenja</w:t>
            </w:r>
            <w:r>
              <w:rPr>
                <w:rFonts w:ascii="Times New Roman" w:hAnsi="Times New Roman" w:cs="Times New Roman"/>
                <w:sz w:val="18"/>
              </w:rPr>
              <w:t xml:space="preserve"> te će </w:t>
            </w:r>
            <w:r w:rsidRPr="00CF7618">
              <w:rPr>
                <w:rFonts w:ascii="Times New Roman" w:hAnsi="Times New Roman" w:cs="Times New Roman"/>
                <w:sz w:val="18"/>
              </w:rPr>
              <w:t>moći</w:t>
            </w:r>
            <w:r w:rsidRPr="00CF7618">
              <w:rPr>
                <w:rFonts w:ascii="Times New Roman" w:hAnsi="Times New Roman" w:cs="Times New Roman"/>
                <w:bCs/>
                <w:sz w:val="18"/>
              </w:rPr>
              <w:t xml:space="preserve">: </w:t>
            </w:r>
          </w:p>
          <w:p w14:paraId="7075D9E8" w14:textId="77777777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 xml:space="preserve">prepoznati </w:t>
            </w:r>
            <w:r w:rsidRPr="00CF7618">
              <w:rPr>
                <w:rFonts w:ascii="Times New Roman" w:hAnsi="Times New Roman" w:cs="Times New Roman"/>
                <w:bCs/>
                <w:sz w:val="18"/>
              </w:rPr>
              <w:t>glavne trendove, pristupe i probleme u praksi književnog prevođenja</w:t>
            </w:r>
            <w:r w:rsidRPr="00CF7618">
              <w:rPr>
                <w:rFonts w:ascii="Times New Roman" w:hAnsi="Times New Roman" w:cs="Times New Roman"/>
                <w:sz w:val="18"/>
              </w:rPr>
              <w:t>,</w:t>
            </w:r>
          </w:p>
          <w:p w14:paraId="74358074" w14:textId="77777777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bCs/>
                <w:sz w:val="18"/>
              </w:rPr>
              <w:t>prepoznati probleme i izazove koji se javljaju kod različitih književnih tekstova s obzirom na vrstu, rod, žanrovske odrednice, itd.,</w:t>
            </w:r>
          </w:p>
          <w:p w14:paraId="438DE6FD" w14:textId="77777777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bCs/>
                <w:sz w:val="18"/>
              </w:rPr>
              <w:t xml:space="preserve">analizirati i kritički se odnositi prema različitim prevodilačkim postupcima, </w:t>
            </w:r>
          </w:p>
          <w:p w14:paraId="35E353B3" w14:textId="77777777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>kritički se odnositi i prepoznati različite prevodilačke tehnike i pristupe u prijevodima drugih autora,</w:t>
            </w:r>
          </w:p>
          <w:p w14:paraId="6D0EC10F" w14:textId="77777777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>moći samostalno primijeniti različite prevodilačke postupke, pristupe i tehnike u prevođenju složenijih književnih djela te nastaviti samostalno raditi na razvijanju vlastitih prevodilačkih tehnika i strategija,</w:t>
            </w:r>
          </w:p>
          <w:p w14:paraId="25109AF4" w14:textId="6A113DC7" w:rsidR="00785CAA" w:rsidRPr="00CF7618" w:rsidRDefault="00CF7618" w:rsidP="00CF761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>nastaviti unapređivati i nadograđivati vlastitu jezičnu kompetenciju te se znati adekvatno koristiti različitim izvorima nužnim za prevodilački rad.</w:t>
            </w:r>
          </w:p>
        </w:tc>
      </w:tr>
      <w:tr w:rsidR="00785CAA" w:rsidRPr="009947BA" w14:paraId="6B5655D6" w14:textId="77777777" w:rsidTr="006C2E34">
        <w:tc>
          <w:tcPr>
            <w:tcW w:w="3114" w:type="dxa"/>
            <w:gridSpan w:val="8"/>
            <w:shd w:val="clear" w:color="auto" w:fill="F2F2F2" w:themeFill="background1" w:themeFillShade="F2"/>
          </w:tcPr>
          <w:p w14:paraId="12DD341E" w14:textId="77777777" w:rsidR="00785CAA" w:rsidRPr="009947BA" w:rsidRDefault="00785CAA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6174" w:type="dxa"/>
            <w:gridSpan w:val="25"/>
            <w:vAlign w:val="center"/>
          </w:tcPr>
          <w:p w14:paraId="331348F0" w14:textId="1A0A335C" w:rsidR="00D46E17" w:rsidRPr="00D46E17" w:rsidRDefault="00D46E17" w:rsidP="006A2B77">
            <w:pPr>
              <w:jc w:val="both"/>
              <w:rPr>
                <w:rFonts w:ascii="Times New Roman" w:hAnsi="Times New Roman" w:cs="Times New Roman"/>
                <w:sz w:val="18"/>
                <w:lang w:eastAsia="hr-HR"/>
              </w:rPr>
            </w:pPr>
            <w:r w:rsidRPr="00D46E17">
              <w:rPr>
                <w:rFonts w:ascii="Times New Roman" w:hAnsi="Times New Roman" w:cs="Times New Roman"/>
                <w:sz w:val="18"/>
                <w:lang w:eastAsia="hr-HR"/>
              </w:rPr>
              <w:t xml:space="preserve">Kolegij doprinosi sljedećim ishodima učenja na razini studijskog programa: </w:t>
            </w:r>
          </w:p>
          <w:p w14:paraId="596F21C1" w14:textId="53E9402D" w:rsidR="00D46E17" w:rsidRPr="00CF7618" w:rsidRDefault="00D46E17" w:rsidP="00CF76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prepoznati i opisati relevantne ideje i koncepte</w:t>
            </w:r>
            <w:r w:rsidR="00B02DE3"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176EBF95" w14:textId="364FD783" w:rsidR="00D46E17" w:rsidRPr="00CF7618" w:rsidRDefault="00D46E17" w:rsidP="00CF76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povezati različite pristupe, izvore spoznaje i znanja kroz interdisciplinarni pristup</w:t>
            </w:r>
            <w:r w:rsidR="00B02DE3"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5765255F" w14:textId="1DB6B7CB" w:rsidR="00D46E17" w:rsidRPr="00CF7618" w:rsidRDefault="00D46E17" w:rsidP="00CF76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kritičan i samokritičan pristup u argumentaciji</w:t>
            </w:r>
            <w:r w:rsidR="00B02DE3"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4B252702" w14:textId="79D78B90" w:rsidR="00785CAA" w:rsidRPr="00CF7618" w:rsidRDefault="00D46E17" w:rsidP="00CF76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tehnike stvaranja književnoga prijevoda, te prosuditi ulogu sudionika u nastanku književnosti u prijevodu</w:t>
            </w:r>
            <w:r w:rsidR="00B02DE3"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9A284F" w:rsidRPr="009947BA" w14:paraId="14AF3891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6A27D1F9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15AD7480" w14:textId="77777777" w:rsidTr="006C2E34">
        <w:trPr>
          <w:trHeight w:val="19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2119D6DD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276" w:type="dxa"/>
            <w:gridSpan w:val="7"/>
            <w:vAlign w:val="center"/>
          </w:tcPr>
          <w:p w14:paraId="77549AFF" w14:textId="3B336EEB" w:rsidR="009A284F" w:rsidRPr="00C0245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680" w:type="dxa"/>
            <w:gridSpan w:val="9"/>
            <w:vAlign w:val="center"/>
          </w:tcPr>
          <w:p w14:paraId="03CB2A1E" w14:textId="77777777" w:rsidR="009A284F" w:rsidRPr="00C0245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41B6F95" w14:textId="53E5CC3E" w:rsidR="009A284F" w:rsidRPr="00C0245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4B9460D3" w14:textId="77777777" w:rsidR="009A284F" w:rsidRPr="00C0245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16535340" w14:textId="77777777" w:rsidR="009A284F" w:rsidRPr="00C0245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2786E5D2" w14:textId="77777777" w:rsidTr="006C2E34">
        <w:trPr>
          <w:trHeight w:val="190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3A5B1975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53EC77DE" w14:textId="01FAA387" w:rsidR="009A284F" w:rsidRPr="00C0245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680" w:type="dxa"/>
            <w:gridSpan w:val="9"/>
            <w:vAlign w:val="center"/>
          </w:tcPr>
          <w:p w14:paraId="31BF5BBD" w14:textId="77777777" w:rsidR="009A284F" w:rsidRPr="00C0245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152F1E35" w14:textId="23EA9151" w:rsidR="009A284F" w:rsidRPr="00C0245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BA681BD" w14:textId="77777777" w:rsidR="009A284F" w:rsidRPr="00C0245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4DCC0920" w14:textId="77FD1C96" w:rsidR="009A284F" w:rsidRPr="00C0245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7E99647D" w14:textId="77777777" w:rsidTr="006C2E34">
        <w:trPr>
          <w:trHeight w:val="190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7D2B70EB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0697DA17" w14:textId="72D7783C" w:rsidR="009A284F" w:rsidRPr="00C0245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680" w:type="dxa"/>
            <w:gridSpan w:val="9"/>
            <w:vAlign w:val="center"/>
          </w:tcPr>
          <w:p w14:paraId="0A965B6E" w14:textId="77777777" w:rsidR="009A284F" w:rsidRPr="00C0245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53E51D8" w14:textId="1C6639D6" w:rsidR="009A284F" w:rsidRPr="00C0245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02D69EDE" w14:textId="28F290D8" w:rsidR="009A284F" w:rsidRPr="00C02454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3D2A03">
              <w:rPr>
                <w:rFonts w:ascii="Times New Roman" w:hAnsi="Times New Roman" w:cs="Times New Roman"/>
                <w:sz w:val="18"/>
              </w:rPr>
              <w:t>prevoditeljski projekt i mapa prijevoda</w:t>
            </w:r>
          </w:p>
        </w:tc>
      </w:tr>
      <w:tr w:rsidR="009A284F" w:rsidRPr="009947BA" w14:paraId="7641859E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5DB1184E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50" w:type="dxa"/>
            <w:gridSpan w:val="32"/>
            <w:vAlign w:val="center"/>
          </w:tcPr>
          <w:p w14:paraId="50DE2BC2" w14:textId="476C8365" w:rsidR="009A284F" w:rsidRPr="00DE6D53" w:rsidRDefault="00D46E1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70% predavanja i seminara, održana izlaganja</w:t>
            </w:r>
            <w:r w:rsidR="003D2A03">
              <w:rPr>
                <w:rFonts w:ascii="Times New Roman" w:eastAsia="MS Gothic" w:hAnsi="Times New Roman" w:cs="Times New Roman"/>
                <w:sz w:val="18"/>
              </w:rPr>
              <w:t xml:space="preserve"> i predana mapa prijevoda</w:t>
            </w:r>
          </w:p>
        </w:tc>
      </w:tr>
      <w:tr w:rsidR="009A284F" w:rsidRPr="009947BA" w14:paraId="44A42E95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4AAFFDED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866" w:type="dxa"/>
            <w:gridSpan w:val="15"/>
          </w:tcPr>
          <w:p w14:paraId="5CAD4CEE" w14:textId="77777777" w:rsidR="009A284F" w:rsidRPr="009947BA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1"/>
          </w:tcPr>
          <w:p w14:paraId="7F6D2C82" w14:textId="77777777" w:rsidR="009A284F" w:rsidRPr="009947BA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1A518691" w14:textId="77777777" w:rsidR="009A284F" w:rsidRPr="009947BA" w:rsidRDefault="0088613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09BCF419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699BF606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866" w:type="dxa"/>
            <w:gridSpan w:val="15"/>
            <w:vAlign w:val="center"/>
          </w:tcPr>
          <w:p w14:paraId="1F3A339A" w14:textId="77777777" w:rsidR="009A284F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1"/>
            <w:vAlign w:val="center"/>
          </w:tcPr>
          <w:p w14:paraId="16DA523F" w14:textId="77777777" w:rsidR="009A284F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5091F04F" w14:textId="77777777" w:rsidR="009A284F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D2A03" w:rsidRPr="009947BA" w14:paraId="7CD53337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30ED1E0D" w14:textId="77777777" w:rsidR="003D2A03" w:rsidRPr="009947BA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50" w:type="dxa"/>
            <w:gridSpan w:val="32"/>
            <w:vAlign w:val="center"/>
          </w:tcPr>
          <w:p w14:paraId="01A30C6F" w14:textId="77777777" w:rsidR="00B02DE3" w:rsidRDefault="00B02DE3" w:rsidP="003D2A03">
            <w:pPr>
              <w:rPr>
                <w:rFonts w:ascii="Times New Roman" w:hAnsi="Times New Roman" w:cs="Times New Roman"/>
                <w:sz w:val="18"/>
              </w:rPr>
            </w:pPr>
          </w:p>
          <w:p w14:paraId="280D19F9" w14:textId="30F6A84B" w:rsidR="003D2A03" w:rsidRPr="003D2A03" w:rsidRDefault="003D2A03" w:rsidP="003D2A03">
            <w:pPr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>Kolegij polazi od pretpostavke da je književno prevođenje kreativan proces sličan autorskom pisanju. Iako je većina prevodilačkih strategija, tehnika i općih koncepata poput transfera između jezika, kultura i konteksta, vjernosti izvorniku, preciznosti, inventivnosti, itd. primjenjiva i u ovoj vrsti prevođenja, književno prevođenje od prevoditelja zahtijeva niz specifičnih vještina koje ulaze u kategoriju stilističke i poetičke, riječju umjetničke, kreativnosti i stoga ono predstavlja posebnu vrstu prevodilačkog rada.</w:t>
            </w:r>
          </w:p>
          <w:p w14:paraId="19AA26F2" w14:textId="77777777" w:rsidR="003D2A03" w:rsidRPr="003D2A03" w:rsidRDefault="003D2A03" w:rsidP="003D2A03">
            <w:pPr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Producirajući i analizirajući odabrane prijevode književnih djela, studenti će se upoznati s osnovama prakse književnog prevođenja, značajkama po kojima se književno prevođenje razlikuje od drugih vrsta prevođenja, problemima koji se pojavljuju u književnom prevođenju i načinima kako ih riješiti. Prevodeći na hrvatski jezik zadana djela i djela po vlastitom izboru te potom analizirajući prijevode u radioničkom okružju, studenti će razviti tehnike i strategije stvaranja prijevoda koji vjerno služe originalu, ali istovremeno predstavljaju punovrijedna književna djela u jezičnom i kulturnom kontekstu na koji su prevedena. </w:t>
            </w:r>
          </w:p>
          <w:p w14:paraId="2500F654" w14:textId="77777777" w:rsid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>Cilj kolegija jest istražiti i razviti prevodilačke vještine putem praktičnog i analitičkog rada na prijevodima književnih djela. Usto, studenti će nastaviti unapređivati i nadograđivati svoju jezičnu kompetenciju, naučiti adekvatno se služiti rječnicima i drugim priručnicima, kao i koristiti različite druge izvore i pomagala za budući prevodilački rad.</w:t>
            </w:r>
          </w:p>
          <w:p w14:paraId="13A6B0B1" w14:textId="1FF13E7D" w:rsidR="00182A01" w:rsidRPr="003D2A03" w:rsidRDefault="00182A01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3D2A03" w:rsidRPr="009947BA" w14:paraId="47902899" w14:textId="77777777" w:rsidTr="007F1BD0">
        <w:trPr>
          <w:trHeight w:val="30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14:paraId="1A1AB8AC" w14:textId="77777777" w:rsidR="003D2A03" w:rsidRPr="009947BA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50" w:type="dxa"/>
            <w:gridSpan w:val="32"/>
          </w:tcPr>
          <w:p w14:paraId="4B4C4216" w14:textId="4CB521DC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6A2B77">
              <w:rPr>
                <w:rFonts w:ascii="Times New Roman" w:eastAsia="MS Gothic" w:hAnsi="Times New Roman" w:cs="Times New Roman"/>
                <w:b/>
                <w:sz w:val="18"/>
              </w:rPr>
              <w:t>Predavanje</w:t>
            </w:r>
            <w:r w:rsidR="004F2C8A">
              <w:rPr>
                <w:rFonts w:ascii="Times New Roman" w:eastAsia="MS Gothic" w:hAnsi="Times New Roman" w:cs="Times New Roman"/>
                <w:b/>
                <w:sz w:val="18"/>
              </w:rPr>
              <w:t>, izv. prof. Tomislav Kuzmanović, MFA</w:t>
            </w:r>
          </w:p>
        </w:tc>
      </w:tr>
      <w:tr w:rsidR="003D2A03" w:rsidRPr="009947BA" w14:paraId="669B7117" w14:textId="77777777" w:rsidTr="00E35463">
        <w:trPr>
          <w:trHeight w:val="30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076394DE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1252ADAB" w14:textId="6051B187" w:rsidR="003D2A03" w:rsidRDefault="00182A01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Datum</w:t>
            </w:r>
          </w:p>
        </w:tc>
        <w:tc>
          <w:tcPr>
            <w:tcW w:w="2693" w:type="dxa"/>
            <w:gridSpan w:val="16"/>
            <w:vAlign w:val="center"/>
          </w:tcPr>
          <w:p w14:paraId="08DD2243" w14:textId="0B6A7D90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Naslov</w:t>
            </w:r>
          </w:p>
        </w:tc>
        <w:tc>
          <w:tcPr>
            <w:tcW w:w="4048" w:type="dxa"/>
            <w:gridSpan w:val="14"/>
            <w:vAlign w:val="center"/>
          </w:tcPr>
          <w:p w14:paraId="26780D1A" w14:textId="3AA8D908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Literatura</w:t>
            </w:r>
          </w:p>
        </w:tc>
      </w:tr>
      <w:tr w:rsidR="003D2A03" w:rsidRPr="009947BA" w14:paraId="0A21C981" w14:textId="77777777" w:rsidTr="00E35463">
        <w:trPr>
          <w:trHeight w:val="30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3C14D943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06DFB92F" w14:textId="223C8E89" w:rsidR="003D2A03" w:rsidRPr="006A2B77" w:rsidRDefault="00007AFA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</w:t>
            </w:r>
            <w:r w:rsidR="00146FB8">
              <w:rPr>
                <w:rFonts w:ascii="Times New Roman" w:eastAsia="MS Gothic" w:hAnsi="Times New Roman" w:cs="Times New Roman"/>
                <w:sz w:val="18"/>
              </w:rPr>
              <w:t>.10.</w:t>
            </w:r>
          </w:p>
        </w:tc>
        <w:tc>
          <w:tcPr>
            <w:tcW w:w="2693" w:type="dxa"/>
            <w:gridSpan w:val="16"/>
            <w:vAlign w:val="center"/>
          </w:tcPr>
          <w:p w14:paraId="4FCFEB62" w14:textId="0C008A35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Introduction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Grading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Responsibilities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7685E7FD" w14:textId="0404795B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Course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</w:p>
        </w:tc>
      </w:tr>
      <w:tr w:rsidR="003D2A03" w:rsidRPr="009947BA" w14:paraId="38D9FE09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4063F8F5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2DB27399" w14:textId="60E901CB" w:rsidR="003D2A03" w:rsidRPr="006A2B77" w:rsidRDefault="00007AFA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21</w:t>
            </w:r>
            <w:r w:rsidR="00146FB8">
              <w:rPr>
                <w:rFonts w:ascii="Times New Roman" w:eastAsia="MS Gothic" w:hAnsi="Times New Roman" w:cs="Times New Roman"/>
                <w:sz w:val="18"/>
              </w:rPr>
              <w:t>.10.</w:t>
            </w:r>
          </w:p>
        </w:tc>
        <w:tc>
          <w:tcPr>
            <w:tcW w:w="2693" w:type="dxa"/>
            <w:gridSpan w:val="16"/>
            <w:vAlign w:val="center"/>
          </w:tcPr>
          <w:p w14:paraId="3209740C" w14:textId="16BC2A8D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Issues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Overview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048" w:type="dxa"/>
            <w:gridSpan w:val="14"/>
            <w:vAlign w:val="center"/>
          </w:tcPr>
          <w:p w14:paraId="565292E3" w14:textId="16D0E0E4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Mona Baker,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Clifford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E.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Landers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, Andre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Lefevere</w:t>
            </w:r>
            <w:proofErr w:type="spellEnd"/>
          </w:p>
        </w:tc>
      </w:tr>
      <w:tr w:rsidR="003D2A03" w:rsidRPr="009947BA" w14:paraId="0CA88FEE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1DF36481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43BF0229" w14:textId="776064AD" w:rsidR="003D2A03" w:rsidRPr="006A2B77" w:rsidRDefault="00007AFA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28</w:t>
            </w:r>
            <w:r w:rsidR="00146FB8">
              <w:rPr>
                <w:rFonts w:ascii="Times New Roman" w:eastAsia="MS Gothic" w:hAnsi="Times New Roman" w:cs="Times New Roman"/>
                <w:sz w:val="18"/>
              </w:rPr>
              <w:t>.10.</w:t>
            </w:r>
          </w:p>
        </w:tc>
        <w:tc>
          <w:tcPr>
            <w:tcW w:w="2693" w:type="dxa"/>
            <w:gridSpan w:val="16"/>
            <w:vAlign w:val="center"/>
          </w:tcPr>
          <w:p w14:paraId="11C2BD75" w14:textId="323BE7F0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Fiction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Author’s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Voice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1D637C69" w14:textId="3AA31569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Ben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Okri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Return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to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City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Dreams</w:t>
            </w:r>
            <w:proofErr w:type="spellEnd"/>
          </w:p>
        </w:tc>
      </w:tr>
      <w:tr w:rsidR="003D2A03" w:rsidRPr="009947BA" w14:paraId="0BE1C4A9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39A65163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208ABA7E" w14:textId="1B456BDD" w:rsidR="003D2A03" w:rsidRPr="006A2B77" w:rsidRDefault="00007AFA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04.11</w:t>
            </w:r>
            <w:r w:rsidR="00146FB8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  <w:tc>
          <w:tcPr>
            <w:tcW w:w="2693" w:type="dxa"/>
            <w:gridSpan w:val="16"/>
            <w:vAlign w:val="center"/>
          </w:tcPr>
          <w:p w14:paraId="05213231" w14:textId="4D7BBC03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Fiction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Tone &amp;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Register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3C8D1815" w14:textId="5DEEE0BB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Carys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Davies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On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Commercial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Hill</w:t>
            </w:r>
            <w:proofErr w:type="spellEnd"/>
          </w:p>
        </w:tc>
      </w:tr>
      <w:tr w:rsidR="003D2A03" w:rsidRPr="009947BA" w14:paraId="054AB4B6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6F423180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74026D4A" w14:textId="7C4E107A" w:rsidR="003D2A03" w:rsidRPr="006A2B77" w:rsidRDefault="00007AFA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</w:t>
            </w:r>
            <w:r w:rsidR="00146FB8">
              <w:rPr>
                <w:rFonts w:ascii="Times New Roman" w:eastAsia="MS Gothic" w:hAnsi="Times New Roman" w:cs="Times New Roman"/>
                <w:sz w:val="18"/>
              </w:rPr>
              <w:t>.11.</w:t>
            </w:r>
          </w:p>
        </w:tc>
        <w:tc>
          <w:tcPr>
            <w:tcW w:w="2693" w:type="dxa"/>
            <w:gridSpan w:val="16"/>
            <w:vAlign w:val="center"/>
          </w:tcPr>
          <w:p w14:paraId="1C279F3B" w14:textId="4B1326AA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Fiction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Language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Fiction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5971FED9" w14:textId="16AF854F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James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Kelman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>: Man to Man</w:t>
            </w:r>
          </w:p>
        </w:tc>
      </w:tr>
      <w:tr w:rsidR="003D2A03" w:rsidRPr="009947BA" w14:paraId="4CD7DE5A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1E03507C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244A8E04" w14:textId="7CD87908" w:rsidR="003D2A03" w:rsidRPr="006A2B77" w:rsidRDefault="00146FB8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7178D3">
              <w:rPr>
                <w:rFonts w:ascii="Times New Roman" w:eastAsia="MS Gothic" w:hAnsi="Times New Roman" w:cs="Times New Roman"/>
                <w:sz w:val="18"/>
              </w:rPr>
              <w:t>8</w:t>
            </w:r>
            <w:r>
              <w:rPr>
                <w:rFonts w:ascii="Times New Roman" w:eastAsia="MS Gothic" w:hAnsi="Times New Roman" w:cs="Times New Roman"/>
                <w:sz w:val="18"/>
              </w:rPr>
              <w:t>.11.</w:t>
            </w:r>
          </w:p>
        </w:tc>
        <w:tc>
          <w:tcPr>
            <w:tcW w:w="2693" w:type="dxa"/>
            <w:gridSpan w:val="16"/>
            <w:vAlign w:val="center"/>
          </w:tcPr>
          <w:p w14:paraId="5B37083E" w14:textId="3A657D65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Poetry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Writing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Poetry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048" w:type="dxa"/>
            <w:gridSpan w:val="14"/>
            <w:vAlign w:val="center"/>
          </w:tcPr>
          <w:p w14:paraId="00335887" w14:textId="26022033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Eliot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Weinberger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Octavio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Paz, Willis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Barnstone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;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Catullus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Odi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et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Amo</w:t>
            </w:r>
          </w:p>
        </w:tc>
      </w:tr>
      <w:tr w:rsidR="0003261A" w:rsidRPr="009947BA" w14:paraId="58C56544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1079FC17" w14:textId="77777777" w:rsidR="0003261A" w:rsidRDefault="0003261A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1D5880C4" w14:textId="3228B659" w:rsidR="0003261A" w:rsidRPr="006A2B77" w:rsidRDefault="0003261A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007AFA">
              <w:rPr>
                <w:rFonts w:ascii="Times New Roman" w:eastAsia="MS Gothic" w:hAnsi="Times New Roman" w:cs="Times New Roman"/>
                <w:sz w:val="18"/>
              </w:rPr>
              <w:t>5</w:t>
            </w:r>
            <w:r>
              <w:rPr>
                <w:rFonts w:ascii="Times New Roman" w:eastAsia="MS Gothic" w:hAnsi="Times New Roman" w:cs="Times New Roman"/>
                <w:sz w:val="18"/>
              </w:rPr>
              <w:t>.11.</w:t>
            </w:r>
          </w:p>
        </w:tc>
        <w:tc>
          <w:tcPr>
            <w:tcW w:w="2693" w:type="dxa"/>
            <w:gridSpan w:val="16"/>
            <w:vAlign w:val="center"/>
          </w:tcPr>
          <w:p w14:paraId="7E71FA89" w14:textId="07A85B00" w:rsidR="0003261A" w:rsidRPr="003D2A03" w:rsidRDefault="0003261A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Poetry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Rhyme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&amp;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Meter</w:t>
            </w:r>
            <w:proofErr w:type="spellEnd"/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048" w:type="dxa"/>
            <w:gridSpan w:val="14"/>
            <w:vAlign w:val="center"/>
          </w:tcPr>
          <w:p w14:paraId="32C8B49B" w14:textId="33B31484" w:rsidR="0003261A" w:rsidRPr="003D2A03" w:rsidRDefault="00190FE1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Carol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Ann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Duffy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War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Photographer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03261A" w:rsidRPr="009947BA" w14:paraId="540B7D08" w14:textId="77777777" w:rsidTr="007F1BD0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2E4EAEBC" w14:textId="77777777" w:rsidR="0003261A" w:rsidRDefault="0003261A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3F2AEAEF" w14:textId="4D76445A" w:rsidR="0003261A" w:rsidRPr="006A2B77" w:rsidRDefault="00007AFA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02.12</w:t>
            </w:r>
            <w:r w:rsidR="0003261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  <w:tc>
          <w:tcPr>
            <w:tcW w:w="6741" w:type="dxa"/>
            <w:gridSpan w:val="30"/>
            <w:vAlign w:val="center"/>
          </w:tcPr>
          <w:p w14:paraId="1B923BC4" w14:textId="60C1B963" w:rsidR="0003261A" w:rsidRPr="003D2A03" w:rsidRDefault="0003261A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Presentations</w:t>
            </w:r>
            <w:proofErr w:type="spellEnd"/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Comparison</w:t>
            </w:r>
            <w:proofErr w:type="spellEnd"/>
          </w:p>
        </w:tc>
      </w:tr>
      <w:tr w:rsidR="003D2A03" w:rsidRPr="009947BA" w14:paraId="35A5476E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57C889E6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62FBD27E" w14:textId="2591B2CD" w:rsidR="003D2A03" w:rsidRPr="006A2B77" w:rsidRDefault="00007AFA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09</w:t>
            </w:r>
            <w:r w:rsidR="00146FB8">
              <w:rPr>
                <w:rFonts w:ascii="Times New Roman" w:eastAsia="MS Gothic" w:hAnsi="Times New Roman" w:cs="Times New Roman"/>
                <w:sz w:val="18"/>
              </w:rPr>
              <w:t>.12.</w:t>
            </w:r>
          </w:p>
        </w:tc>
        <w:tc>
          <w:tcPr>
            <w:tcW w:w="2693" w:type="dxa"/>
            <w:gridSpan w:val="16"/>
            <w:vAlign w:val="center"/>
          </w:tcPr>
          <w:p w14:paraId="71C71F29" w14:textId="0A6B40A8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Poetry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Language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435F2F45" w14:textId="7ADA9151" w:rsidR="003D2A03" w:rsidRPr="003D2A03" w:rsidRDefault="00190FE1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Carol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Ann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Duffy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Comprehensive</w:t>
            </w:r>
            <w:proofErr w:type="spellEnd"/>
          </w:p>
        </w:tc>
      </w:tr>
      <w:tr w:rsidR="003D2A03" w:rsidRPr="009947BA" w14:paraId="72AF88A9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20B206E1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4D87CAF3" w14:textId="06A2836D" w:rsidR="003D2A03" w:rsidRPr="006A2B77" w:rsidRDefault="00007AFA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16</w:t>
            </w:r>
            <w:r w:rsidR="00146FB8">
              <w:rPr>
                <w:rFonts w:ascii="Times New Roman" w:eastAsia="MS Gothic" w:hAnsi="Times New Roman" w:cs="Times New Roman"/>
                <w:sz w:val="18"/>
              </w:rPr>
              <w:t>.12.</w:t>
            </w:r>
          </w:p>
        </w:tc>
        <w:tc>
          <w:tcPr>
            <w:tcW w:w="2693" w:type="dxa"/>
            <w:gridSpan w:val="16"/>
            <w:vAlign w:val="center"/>
          </w:tcPr>
          <w:p w14:paraId="6D81B3D3" w14:textId="08081DF9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for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Children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68BE96E4" w14:textId="6266C30B" w:rsidR="003D2A03" w:rsidRPr="003D2A03" w:rsidRDefault="003D2A03" w:rsidP="003D2A03">
            <w:pPr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Rita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Oittinen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>;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Cat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Hat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Series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selection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) </w:t>
            </w:r>
          </w:p>
        </w:tc>
      </w:tr>
      <w:tr w:rsidR="003D2A03" w:rsidRPr="009947BA" w14:paraId="708030E6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531AA172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4AF7965F" w14:textId="2C97007E" w:rsidR="003D2A03" w:rsidRPr="006A2B77" w:rsidRDefault="00007AFA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23</w:t>
            </w:r>
            <w:r w:rsidR="00182A01">
              <w:rPr>
                <w:rFonts w:ascii="Times New Roman" w:eastAsia="MS Gothic" w:hAnsi="Times New Roman" w:cs="Times New Roman"/>
                <w:sz w:val="18"/>
              </w:rPr>
              <w:t>.12.</w:t>
            </w:r>
          </w:p>
        </w:tc>
        <w:tc>
          <w:tcPr>
            <w:tcW w:w="2693" w:type="dxa"/>
            <w:gridSpan w:val="16"/>
            <w:vAlign w:val="center"/>
          </w:tcPr>
          <w:p w14:paraId="1750A117" w14:textId="6D381D98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for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Children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3FB07B8A" w14:textId="14BFB7C8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David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Walliams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Boy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Dress</w:t>
            </w:r>
            <w:proofErr w:type="spellEnd"/>
          </w:p>
        </w:tc>
      </w:tr>
      <w:tr w:rsidR="003D2A03" w:rsidRPr="009947BA" w14:paraId="23B955EA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00E0EA9C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6690805C" w14:textId="4462239B" w:rsidR="003D2A03" w:rsidRPr="006A2B77" w:rsidRDefault="00007AFA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</w:t>
            </w:r>
            <w:r w:rsidR="00182A01">
              <w:rPr>
                <w:rFonts w:ascii="Times New Roman" w:eastAsia="MS Gothic" w:hAnsi="Times New Roman" w:cs="Times New Roman"/>
                <w:sz w:val="18"/>
              </w:rPr>
              <w:t>.01.</w:t>
            </w:r>
          </w:p>
        </w:tc>
        <w:tc>
          <w:tcPr>
            <w:tcW w:w="2693" w:type="dxa"/>
            <w:gridSpan w:val="16"/>
            <w:vAlign w:val="center"/>
          </w:tcPr>
          <w:p w14:paraId="50992821" w14:textId="2F039AC6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for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Theatre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or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Adaptation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4F950A4F" w14:textId="3D2C286D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Duncan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MacMillan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Every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Brilliant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Thing</w:t>
            </w:r>
            <w:proofErr w:type="spellEnd"/>
          </w:p>
        </w:tc>
      </w:tr>
      <w:tr w:rsidR="003D2A03" w:rsidRPr="009947BA" w14:paraId="4D850AB1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1821AF74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41BB1719" w14:textId="13CDE532" w:rsidR="003D2A03" w:rsidRPr="006A2B77" w:rsidRDefault="00182A01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007AFA">
              <w:rPr>
                <w:rFonts w:ascii="Times New Roman" w:eastAsia="MS Gothic" w:hAnsi="Times New Roman" w:cs="Times New Roman"/>
                <w:sz w:val="18"/>
              </w:rPr>
              <w:t>0</w:t>
            </w:r>
            <w:r>
              <w:rPr>
                <w:rFonts w:ascii="Times New Roman" w:eastAsia="MS Gothic" w:hAnsi="Times New Roman" w:cs="Times New Roman"/>
                <w:sz w:val="18"/>
              </w:rPr>
              <w:t>.01.</w:t>
            </w:r>
          </w:p>
        </w:tc>
        <w:tc>
          <w:tcPr>
            <w:tcW w:w="2693" w:type="dxa"/>
            <w:gridSpan w:val="16"/>
            <w:vAlign w:val="center"/>
          </w:tcPr>
          <w:p w14:paraId="4171F738" w14:textId="648D6066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Theatre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Performability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5F54A684" w14:textId="7E82AED0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Duncan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MacMillan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Every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Brillian</w:t>
            </w:r>
            <w:r w:rsidR="008A6D8E">
              <w:rPr>
                <w:rFonts w:ascii="Times New Roman" w:hAnsi="Times New Roman" w:cs="Times New Roman"/>
                <w:sz w:val="18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Thing</w:t>
            </w:r>
            <w:proofErr w:type="spellEnd"/>
          </w:p>
        </w:tc>
      </w:tr>
      <w:tr w:rsidR="003D2A03" w:rsidRPr="009947BA" w14:paraId="7D71FB5B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03F801FE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8E28839" w14:textId="30A33CBA" w:rsidR="003D2A03" w:rsidRPr="006A2B77" w:rsidRDefault="00182A01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TBA</w:t>
            </w:r>
          </w:p>
        </w:tc>
        <w:tc>
          <w:tcPr>
            <w:tcW w:w="2693" w:type="dxa"/>
            <w:gridSpan w:val="16"/>
            <w:tcBorders>
              <w:bottom w:val="single" w:sz="4" w:space="0" w:color="auto"/>
            </w:tcBorders>
            <w:vAlign w:val="center"/>
          </w:tcPr>
          <w:p w14:paraId="5590D7DA" w14:textId="1FDD1C7D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 w:rsidR="00575C32">
              <w:rPr>
                <w:rFonts w:ascii="Times New Roman" w:hAnsi="Times New Roman" w:cs="Times New Roman"/>
                <w:sz w:val="18"/>
              </w:rPr>
              <w:t>Overview</w:t>
            </w:r>
            <w:proofErr w:type="spellEnd"/>
          </w:p>
        </w:tc>
        <w:tc>
          <w:tcPr>
            <w:tcW w:w="4048" w:type="dxa"/>
            <w:gridSpan w:val="14"/>
            <w:tcBorders>
              <w:bottom w:val="single" w:sz="4" w:space="0" w:color="auto"/>
            </w:tcBorders>
            <w:vAlign w:val="center"/>
          </w:tcPr>
          <w:p w14:paraId="5C713102" w14:textId="68618D70" w:rsidR="003D2A03" w:rsidRPr="006A2B77" w:rsidRDefault="00575C32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Portfolio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due</w:t>
            </w:r>
            <w:proofErr w:type="spellEnd"/>
          </w:p>
        </w:tc>
      </w:tr>
      <w:tr w:rsidR="003D2A03" w:rsidRPr="009947BA" w14:paraId="550E11CB" w14:textId="77777777" w:rsidTr="007F1BD0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28079752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50" w:type="dxa"/>
            <w:gridSpan w:val="32"/>
            <w:shd w:val="clear" w:color="auto" w:fill="D9D9D9" w:themeFill="background1" w:themeFillShade="D9"/>
          </w:tcPr>
          <w:p w14:paraId="4E420030" w14:textId="77777777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2A01" w:rsidRPr="009947BA" w14:paraId="66A93EE5" w14:textId="77777777" w:rsidTr="007F1BD0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1FED601C" w14:textId="77777777" w:rsidR="00182A01" w:rsidRDefault="00182A01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50" w:type="dxa"/>
            <w:gridSpan w:val="32"/>
            <w:shd w:val="clear" w:color="auto" w:fill="D9D9D9" w:themeFill="background1" w:themeFillShade="D9"/>
          </w:tcPr>
          <w:p w14:paraId="708CDA8D" w14:textId="77777777" w:rsidR="00182A01" w:rsidRPr="006A2B77" w:rsidRDefault="00182A01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D2A03" w:rsidRPr="009947BA" w14:paraId="7CAB7BB3" w14:textId="77777777" w:rsidTr="007F1BD0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37A74699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50" w:type="dxa"/>
            <w:gridSpan w:val="32"/>
          </w:tcPr>
          <w:p w14:paraId="11A4DC7E" w14:textId="36BF20F8" w:rsidR="003D2A03" w:rsidRPr="006A2B77" w:rsidRDefault="00A528D8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Vježbe</w:t>
            </w:r>
            <w:r w:rsidR="004F2C8A">
              <w:rPr>
                <w:rFonts w:ascii="Times New Roman" w:hAnsi="Times New Roman" w:cs="Times New Roman"/>
                <w:b/>
                <w:sz w:val="18"/>
              </w:rPr>
              <w:t xml:space="preserve">, Marta </w:t>
            </w:r>
            <w:proofErr w:type="spellStart"/>
            <w:r w:rsidR="004F2C8A">
              <w:rPr>
                <w:rFonts w:ascii="Times New Roman" w:hAnsi="Times New Roman" w:cs="Times New Roman"/>
                <w:b/>
                <w:sz w:val="18"/>
              </w:rPr>
              <w:t>Huber</w:t>
            </w:r>
            <w:proofErr w:type="spellEnd"/>
            <w:r w:rsidR="004F2C8A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 w:rsidR="004F2C8A">
              <w:rPr>
                <w:rFonts w:ascii="Times New Roman" w:hAnsi="Times New Roman" w:cs="Times New Roman"/>
                <w:b/>
                <w:sz w:val="18"/>
              </w:rPr>
              <w:t>mag</w:t>
            </w:r>
            <w:proofErr w:type="spellEnd"/>
            <w:r w:rsidR="004F2C8A">
              <w:rPr>
                <w:rFonts w:ascii="Times New Roman" w:hAnsi="Times New Roman" w:cs="Times New Roman"/>
                <w:b/>
                <w:sz w:val="18"/>
              </w:rPr>
              <w:t>., asistentica</w:t>
            </w:r>
          </w:p>
        </w:tc>
      </w:tr>
      <w:tr w:rsidR="003D2A03" w:rsidRPr="009947BA" w14:paraId="1CAC397A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4FDA4010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02D87FE1" w14:textId="5CF52EAE" w:rsidR="003D2A03" w:rsidRDefault="00182A01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Datum</w:t>
            </w:r>
          </w:p>
        </w:tc>
        <w:tc>
          <w:tcPr>
            <w:tcW w:w="2693" w:type="dxa"/>
            <w:gridSpan w:val="16"/>
            <w:vAlign w:val="center"/>
          </w:tcPr>
          <w:p w14:paraId="46AE9AF4" w14:textId="3A56BC30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Naslov</w:t>
            </w:r>
          </w:p>
        </w:tc>
        <w:tc>
          <w:tcPr>
            <w:tcW w:w="4048" w:type="dxa"/>
            <w:gridSpan w:val="14"/>
            <w:vAlign w:val="center"/>
          </w:tcPr>
          <w:p w14:paraId="337B4FAC" w14:textId="25E3A9F8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Literatura</w:t>
            </w:r>
          </w:p>
        </w:tc>
      </w:tr>
      <w:tr w:rsidR="007F1BD0" w:rsidRPr="009947BA" w14:paraId="42D155BF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66FE462D" w14:textId="77777777" w:rsidR="007F1BD0" w:rsidRDefault="007F1BD0" w:rsidP="007F1BD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43D71C11" w14:textId="06E31FAC" w:rsidR="007F1BD0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14.10.</w:t>
            </w:r>
          </w:p>
        </w:tc>
        <w:tc>
          <w:tcPr>
            <w:tcW w:w="2693" w:type="dxa"/>
            <w:gridSpan w:val="16"/>
            <w:vAlign w:val="center"/>
          </w:tcPr>
          <w:p w14:paraId="2E5C8B59" w14:textId="10FF4E11" w:rsidR="007F1BD0" w:rsidRPr="003D2A03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Introduction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Seminar Schedule</w:t>
            </w:r>
          </w:p>
        </w:tc>
        <w:tc>
          <w:tcPr>
            <w:tcW w:w="4048" w:type="dxa"/>
            <w:gridSpan w:val="14"/>
            <w:vAlign w:val="center"/>
          </w:tcPr>
          <w:p w14:paraId="2F5AA0A3" w14:textId="67666D36" w:rsidR="007F1BD0" w:rsidRPr="003D2A03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Course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</w:p>
        </w:tc>
      </w:tr>
      <w:tr w:rsidR="007F1BD0" w:rsidRPr="009947BA" w14:paraId="147ED4E0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22B1195C" w14:textId="77777777" w:rsidR="007F1BD0" w:rsidRDefault="007F1BD0" w:rsidP="007F1BD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7F26B556" w14:textId="676BC31D" w:rsidR="007F1BD0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21.10.</w:t>
            </w:r>
          </w:p>
        </w:tc>
        <w:tc>
          <w:tcPr>
            <w:tcW w:w="2693" w:type="dxa"/>
            <w:gridSpan w:val="16"/>
            <w:vAlign w:val="center"/>
          </w:tcPr>
          <w:p w14:paraId="0B07990F" w14:textId="30728483" w:rsidR="007F1BD0" w:rsidRPr="003D2A03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Issues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Overview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048" w:type="dxa"/>
            <w:gridSpan w:val="14"/>
            <w:vAlign w:val="center"/>
          </w:tcPr>
          <w:p w14:paraId="3D878ED2" w14:textId="11DC4BCC" w:rsidR="007F1BD0" w:rsidRPr="003D2A03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Landers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– A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Practical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Guide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;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Lefevere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Literature</w:t>
            </w:r>
          </w:p>
        </w:tc>
      </w:tr>
      <w:tr w:rsidR="007F1BD0" w:rsidRPr="009947BA" w14:paraId="096C75DA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0215ECC1" w14:textId="77777777" w:rsidR="007F1BD0" w:rsidRDefault="007F1BD0" w:rsidP="007F1BD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1E285B97" w14:textId="3E0311EB" w:rsidR="007F1BD0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28.10.</w:t>
            </w:r>
          </w:p>
        </w:tc>
        <w:tc>
          <w:tcPr>
            <w:tcW w:w="2693" w:type="dxa"/>
            <w:gridSpan w:val="16"/>
            <w:vAlign w:val="center"/>
          </w:tcPr>
          <w:p w14:paraId="0D4E8188" w14:textId="5963ABE7" w:rsidR="007F1BD0" w:rsidRPr="003D2A03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Workshop 1</w:t>
            </w:r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4048" w:type="dxa"/>
            <w:gridSpan w:val="14"/>
            <w:vAlign w:val="center"/>
          </w:tcPr>
          <w:p w14:paraId="17CC0870" w14:textId="014240F0" w:rsidR="007F1BD0" w:rsidRPr="003D2A03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7F1BD0" w:rsidRPr="009947BA" w14:paraId="7972AD61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2D1535CF" w14:textId="77777777" w:rsidR="007F1BD0" w:rsidRDefault="007F1BD0" w:rsidP="007F1BD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21BE14CD" w14:textId="3F03E670" w:rsidR="007F1BD0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04.11.</w:t>
            </w:r>
          </w:p>
        </w:tc>
        <w:tc>
          <w:tcPr>
            <w:tcW w:w="2693" w:type="dxa"/>
            <w:gridSpan w:val="16"/>
            <w:vAlign w:val="center"/>
          </w:tcPr>
          <w:p w14:paraId="1430C4B5" w14:textId="0DA3BFE2" w:rsidR="007F1BD0" w:rsidRPr="003D2A03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Workshop 2</w:t>
            </w:r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4048" w:type="dxa"/>
            <w:gridSpan w:val="14"/>
            <w:vAlign w:val="center"/>
          </w:tcPr>
          <w:p w14:paraId="2DF70B21" w14:textId="7CFAE288" w:rsidR="007F1BD0" w:rsidRPr="003D2A03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7F1BD0" w:rsidRPr="009947BA" w14:paraId="72F8DBA5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27FD0552" w14:textId="77777777" w:rsidR="007F1BD0" w:rsidRDefault="007F1BD0" w:rsidP="007F1BD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30C1D17D" w14:textId="510D8E5C" w:rsidR="007F1BD0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11.11.</w:t>
            </w:r>
          </w:p>
        </w:tc>
        <w:tc>
          <w:tcPr>
            <w:tcW w:w="2693" w:type="dxa"/>
            <w:gridSpan w:val="16"/>
            <w:vAlign w:val="center"/>
          </w:tcPr>
          <w:p w14:paraId="168E72D1" w14:textId="6432D860" w:rsidR="007F1BD0" w:rsidRPr="003D2A03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Workshop 3: </w:t>
            </w:r>
          </w:p>
        </w:tc>
        <w:tc>
          <w:tcPr>
            <w:tcW w:w="4048" w:type="dxa"/>
            <w:gridSpan w:val="14"/>
            <w:vAlign w:val="center"/>
          </w:tcPr>
          <w:p w14:paraId="71D77D8F" w14:textId="0FF51327" w:rsidR="007F1BD0" w:rsidRPr="003D2A03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7F1BD0" w:rsidRPr="009947BA" w14:paraId="38088FC7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31285DD0" w14:textId="77777777" w:rsidR="007F1BD0" w:rsidRDefault="007F1BD0" w:rsidP="007F1BD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74A3B260" w14:textId="7FCF6CBE" w:rsidR="007F1BD0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16.11.</w:t>
            </w:r>
          </w:p>
        </w:tc>
        <w:tc>
          <w:tcPr>
            <w:tcW w:w="2693" w:type="dxa"/>
            <w:gridSpan w:val="16"/>
            <w:vAlign w:val="center"/>
          </w:tcPr>
          <w:p w14:paraId="46FF0775" w14:textId="5E04EEE2" w:rsidR="007F1BD0" w:rsidRPr="003D2A03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Workshop 4: </w:t>
            </w:r>
          </w:p>
        </w:tc>
        <w:tc>
          <w:tcPr>
            <w:tcW w:w="4048" w:type="dxa"/>
            <w:gridSpan w:val="14"/>
            <w:vAlign w:val="center"/>
          </w:tcPr>
          <w:p w14:paraId="40CDF3A3" w14:textId="73C6A41F" w:rsidR="007F1BD0" w:rsidRPr="003D2A03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7F1BD0" w:rsidRPr="009947BA" w14:paraId="58EE5CE1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224DC2D1" w14:textId="77777777" w:rsidR="007F1BD0" w:rsidRDefault="007F1BD0" w:rsidP="007F1BD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1C378B2C" w14:textId="2E8108C0" w:rsidR="007F1BD0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25.11.</w:t>
            </w:r>
          </w:p>
        </w:tc>
        <w:tc>
          <w:tcPr>
            <w:tcW w:w="2693" w:type="dxa"/>
            <w:gridSpan w:val="16"/>
            <w:vAlign w:val="center"/>
          </w:tcPr>
          <w:p w14:paraId="23388C31" w14:textId="7E4D2D43" w:rsidR="007F1BD0" w:rsidRPr="003D2A03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Workshop 5: </w:t>
            </w:r>
          </w:p>
        </w:tc>
        <w:tc>
          <w:tcPr>
            <w:tcW w:w="4048" w:type="dxa"/>
            <w:gridSpan w:val="14"/>
            <w:vAlign w:val="center"/>
          </w:tcPr>
          <w:p w14:paraId="2BF108E1" w14:textId="0FF1DF19" w:rsidR="007F1BD0" w:rsidRPr="003D2A03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7F1BD0" w:rsidRPr="009947BA" w14:paraId="3DF85333" w14:textId="77777777" w:rsidTr="007F1BD0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7802F425" w14:textId="77777777" w:rsidR="007F1BD0" w:rsidRDefault="007F1BD0" w:rsidP="007F1BD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245D2C80" w14:textId="64E29FB9" w:rsidR="007F1BD0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02.12.</w:t>
            </w:r>
          </w:p>
        </w:tc>
        <w:tc>
          <w:tcPr>
            <w:tcW w:w="6741" w:type="dxa"/>
            <w:gridSpan w:val="30"/>
            <w:vAlign w:val="center"/>
          </w:tcPr>
          <w:p w14:paraId="5CBC46E3" w14:textId="4EB1464F" w:rsidR="007F1BD0" w:rsidRPr="003D2A03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Presentations</w:t>
            </w:r>
            <w:proofErr w:type="spellEnd"/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Comparison</w:t>
            </w:r>
            <w:proofErr w:type="spellEnd"/>
          </w:p>
        </w:tc>
      </w:tr>
      <w:tr w:rsidR="007F1BD0" w:rsidRPr="009947BA" w14:paraId="3ACEB7E0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324E5680" w14:textId="77777777" w:rsidR="007F1BD0" w:rsidRDefault="007F1BD0" w:rsidP="007F1BD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02593A48" w14:textId="299E861B" w:rsidR="007F1BD0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09.12.</w:t>
            </w:r>
          </w:p>
        </w:tc>
        <w:tc>
          <w:tcPr>
            <w:tcW w:w="2693" w:type="dxa"/>
            <w:gridSpan w:val="16"/>
            <w:vAlign w:val="center"/>
          </w:tcPr>
          <w:p w14:paraId="341D899A" w14:textId="71CE6962" w:rsidR="007F1BD0" w:rsidRPr="003D2A03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Workshop 6: </w:t>
            </w:r>
          </w:p>
        </w:tc>
        <w:tc>
          <w:tcPr>
            <w:tcW w:w="4048" w:type="dxa"/>
            <w:gridSpan w:val="14"/>
            <w:vAlign w:val="center"/>
          </w:tcPr>
          <w:p w14:paraId="6C34A5EF" w14:textId="56D1B8D7" w:rsidR="007F1BD0" w:rsidRPr="003D2A03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7F1BD0" w:rsidRPr="009947BA" w14:paraId="63005B67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7E34BB7E" w14:textId="77777777" w:rsidR="007F1BD0" w:rsidRDefault="007F1BD0" w:rsidP="007F1BD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4809D745" w14:textId="1E08EE64" w:rsidR="007F1BD0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16.12.</w:t>
            </w:r>
          </w:p>
        </w:tc>
        <w:tc>
          <w:tcPr>
            <w:tcW w:w="2693" w:type="dxa"/>
            <w:gridSpan w:val="16"/>
            <w:vAlign w:val="center"/>
          </w:tcPr>
          <w:p w14:paraId="3C944DB4" w14:textId="16ADD329" w:rsidR="007F1BD0" w:rsidRPr="003D2A03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Workshop 7: </w:t>
            </w:r>
          </w:p>
        </w:tc>
        <w:tc>
          <w:tcPr>
            <w:tcW w:w="4048" w:type="dxa"/>
            <w:gridSpan w:val="14"/>
            <w:vAlign w:val="center"/>
          </w:tcPr>
          <w:p w14:paraId="2075D1DA" w14:textId="35F81912" w:rsidR="007F1BD0" w:rsidRPr="003D2A03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7F1BD0" w:rsidRPr="009947BA" w14:paraId="69E8E33C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3AFF3598" w14:textId="77777777" w:rsidR="007F1BD0" w:rsidRDefault="007F1BD0" w:rsidP="007F1BD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6BB7CC7A" w14:textId="50F56A19" w:rsidR="007F1BD0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23.12.</w:t>
            </w:r>
          </w:p>
        </w:tc>
        <w:tc>
          <w:tcPr>
            <w:tcW w:w="2693" w:type="dxa"/>
            <w:gridSpan w:val="16"/>
            <w:vAlign w:val="center"/>
          </w:tcPr>
          <w:p w14:paraId="052C505F" w14:textId="258A776E" w:rsidR="007F1BD0" w:rsidRPr="003D2A03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Workshop 8: </w:t>
            </w:r>
          </w:p>
        </w:tc>
        <w:tc>
          <w:tcPr>
            <w:tcW w:w="4048" w:type="dxa"/>
            <w:gridSpan w:val="14"/>
            <w:vAlign w:val="center"/>
          </w:tcPr>
          <w:p w14:paraId="1013FD4B" w14:textId="1E61D7F4" w:rsidR="007F1BD0" w:rsidRPr="003D2A03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7F1BD0" w:rsidRPr="009947BA" w14:paraId="4A203C96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494A9264" w14:textId="77777777" w:rsidR="007F1BD0" w:rsidRDefault="007F1BD0" w:rsidP="007F1BD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4CDEEF01" w14:textId="3FDB9D53" w:rsidR="007F1BD0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13.01.</w:t>
            </w:r>
          </w:p>
        </w:tc>
        <w:tc>
          <w:tcPr>
            <w:tcW w:w="2693" w:type="dxa"/>
            <w:gridSpan w:val="16"/>
            <w:vAlign w:val="center"/>
          </w:tcPr>
          <w:p w14:paraId="1F83C9B0" w14:textId="668F4FA2" w:rsidR="007F1BD0" w:rsidRPr="003D2A03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Workshop 9:</w:t>
            </w:r>
          </w:p>
        </w:tc>
        <w:tc>
          <w:tcPr>
            <w:tcW w:w="4048" w:type="dxa"/>
            <w:gridSpan w:val="14"/>
            <w:vAlign w:val="center"/>
          </w:tcPr>
          <w:p w14:paraId="1DDD33FD" w14:textId="6FD3C5A7" w:rsidR="007F1BD0" w:rsidRPr="003D2A03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7F1BD0" w:rsidRPr="009947BA" w14:paraId="683DC1E2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4F29A34F" w14:textId="77777777" w:rsidR="007F1BD0" w:rsidRDefault="007F1BD0" w:rsidP="007F1BD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0B6AE1D9" w14:textId="1DAC6AA8" w:rsidR="007F1BD0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20.01.</w:t>
            </w:r>
          </w:p>
        </w:tc>
        <w:tc>
          <w:tcPr>
            <w:tcW w:w="2693" w:type="dxa"/>
            <w:gridSpan w:val="16"/>
            <w:vAlign w:val="center"/>
          </w:tcPr>
          <w:p w14:paraId="1E66F4A3" w14:textId="22EEECB8" w:rsidR="007F1BD0" w:rsidRPr="003D2A03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Workshop 10: </w:t>
            </w:r>
          </w:p>
        </w:tc>
        <w:tc>
          <w:tcPr>
            <w:tcW w:w="4048" w:type="dxa"/>
            <w:gridSpan w:val="14"/>
            <w:vAlign w:val="center"/>
          </w:tcPr>
          <w:p w14:paraId="6EC3CA88" w14:textId="0EB28A73" w:rsidR="007F1BD0" w:rsidRPr="003D2A03" w:rsidRDefault="007F1BD0" w:rsidP="007F1BD0">
            <w:pPr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7F1BD0" w:rsidRPr="009947BA" w14:paraId="264BFC21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5D8FC824" w14:textId="77777777" w:rsidR="007F1BD0" w:rsidRDefault="007F1BD0" w:rsidP="007F1BD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6FFDF500" w14:textId="43456C97" w:rsidR="007F1BD0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TBA</w:t>
            </w:r>
          </w:p>
        </w:tc>
        <w:tc>
          <w:tcPr>
            <w:tcW w:w="2693" w:type="dxa"/>
            <w:gridSpan w:val="16"/>
            <w:vAlign w:val="center"/>
          </w:tcPr>
          <w:p w14:paraId="7CACFEBA" w14:textId="03900B43" w:rsidR="007F1BD0" w:rsidRPr="006A2B77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Overview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13B51DFC" w14:textId="0B8F2CB3" w:rsidR="007F1BD0" w:rsidRPr="006A2B77" w:rsidRDefault="007F1BD0" w:rsidP="007F1B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Portfolio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due</w:t>
            </w:r>
            <w:proofErr w:type="spellEnd"/>
          </w:p>
        </w:tc>
      </w:tr>
      <w:tr w:rsidR="00AB3431" w:rsidRPr="009947BA" w14:paraId="4EE6C9FA" w14:textId="77777777" w:rsidTr="00634C34">
        <w:tc>
          <w:tcPr>
            <w:tcW w:w="9288" w:type="dxa"/>
            <w:gridSpan w:val="33"/>
            <w:shd w:val="clear" w:color="auto" w:fill="F2F2F2" w:themeFill="background1" w:themeFillShade="F2"/>
          </w:tcPr>
          <w:p w14:paraId="13982597" w14:textId="77777777" w:rsidR="00AB3431" w:rsidRPr="00575C32" w:rsidRDefault="00AB3431" w:rsidP="00AB3431">
            <w:pPr>
              <w:suppressAutoHyphens/>
              <w:rPr>
                <w:rFonts w:ascii="Times New Roman" w:hAnsi="Times New Roman" w:cs="Times New Roman"/>
                <w:sz w:val="18"/>
              </w:rPr>
            </w:pPr>
          </w:p>
        </w:tc>
      </w:tr>
      <w:tr w:rsidR="003D2A03" w:rsidRPr="009947BA" w14:paraId="776133C1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00725C63" w14:textId="77777777" w:rsidR="003D2A03" w:rsidRPr="009947BA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50" w:type="dxa"/>
            <w:gridSpan w:val="32"/>
          </w:tcPr>
          <w:p w14:paraId="7135D849" w14:textId="77777777" w:rsidR="00575C32" w:rsidRPr="00575C32" w:rsidRDefault="00575C32" w:rsidP="00575C3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American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Translators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Association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Getting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Started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in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Literary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ALTA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Guides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2003. </w:t>
            </w:r>
          </w:p>
          <w:p w14:paraId="39B74EB9" w14:textId="77777777" w:rsidR="00575C32" w:rsidRPr="00575C32" w:rsidRDefault="00575C32" w:rsidP="00575C3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Barnstone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Willis.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ABC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Poetry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Poetics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History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Theory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Practice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Yale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University Press, 1993. (dostupno na </w:t>
            </w:r>
            <w:hyperlink r:id="rId10" w:history="1">
              <w:r w:rsidRPr="00575C32">
                <w:rPr>
                  <w:rStyle w:val="Hyperlink"/>
                  <w:rFonts w:ascii="Times New Roman" w:hAnsi="Times New Roman" w:cs="Times New Roman"/>
                  <w:sz w:val="18"/>
                </w:rPr>
                <w:t>www.poets.org</w:t>
              </w:r>
            </w:hyperlink>
            <w:r w:rsidRPr="00575C32">
              <w:rPr>
                <w:rFonts w:ascii="Times New Roman" w:hAnsi="Times New Roman" w:cs="Times New Roman"/>
                <w:sz w:val="18"/>
              </w:rPr>
              <w:t xml:space="preserve">) </w:t>
            </w:r>
          </w:p>
          <w:p w14:paraId="4853DFC1" w14:textId="77777777" w:rsidR="00575C32" w:rsidRPr="00575C32" w:rsidRDefault="00575C32" w:rsidP="00575C3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Baker, Mona. </w:t>
            </w:r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In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Other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Words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: A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Coursebook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on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1992.</w:t>
            </w:r>
          </w:p>
          <w:p w14:paraId="54BBD311" w14:textId="58CE9880" w:rsidR="00575C32" w:rsidRPr="00575C32" w:rsidRDefault="00575C32" w:rsidP="00575C3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Hatim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Basil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Jeremy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Munday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Advanced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Resource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Book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Routlegde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2004.</w:t>
            </w:r>
          </w:p>
          <w:p w14:paraId="449D18DB" w14:textId="77777777" w:rsidR="00575C32" w:rsidRPr="00575C32" w:rsidRDefault="00575C32" w:rsidP="00575C3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Landers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Clifford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E.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Literary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: A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Practical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Guide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Multilingual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Matters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2001.</w:t>
            </w:r>
          </w:p>
          <w:p w14:paraId="59CF4FB1" w14:textId="77777777" w:rsidR="00575C32" w:rsidRPr="00575C32" w:rsidRDefault="00575C32" w:rsidP="00575C3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Lefevere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Andre.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Literature: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Practice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Theory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in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Comparative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Literature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Context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Modern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Language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Association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America, 1992.</w:t>
            </w:r>
          </w:p>
          <w:p w14:paraId="013113BE" w14:textId="77777777" w:rsidR="00575C32" w:rsidRPr="00575C32" w:rsidRDefault="00575C32" w:rsidP="00575C3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Oittinen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Riitta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for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Children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</w:rPr>
              <w:t xml:space="preserve"> Garland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Publishing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2000.</w:t>
            </w:r>
          </w:p>
          <w:p w14:paraId="52CF1CB7" w14:textId="77777777" w:rsidR="00575C32" w:rsidRPr="00575C32" w:rsidRDefault="00575C32" w:rsidP="00575C3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Robinson, Douglas.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Becoming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 Translator: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Introduction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to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Theory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Practice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1997.</w:t>
            </w:r>
          </w:p>
          <w:p w14:paraId="6E8D7743" w14:textId="1B832D6D" w:rsidR="00575C32" w:rsidRPr="00575C32" w:rsidRDefault="00575C32" w:rsidP="00575C3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Weinberger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Eliot. Paz,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Octavio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B30829">
              <w:rPr>
                <w:rFonts w:ascii="Times New Roman" w:hAnsi="Times New Roman" w:cs="Times New Roman"/>
                <w:i/>
                <w:sz w:val="18"/>
              </w:rPr>
              <w:t>19</w:t>
            </w:r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Ways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Looking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at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Wang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Wei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Asphodel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Press, 1987.</w:t>
            </w:r>
          </w:p>
          <w:p w14:paraId="308B0A73" w14:textId="77777777" w:rsidR="003D2A03" w:rsidRPr="00C62B20" w:rsidRDefault="00575C32" w:rsidP="00575C3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>Djela za prijevod i analizu</w:t>
            </w:r>
          </w:p>
          <w:p w14:paraId="3E4EFD89" w14:textId="2A5240C2" w:rsidR="00C62B20" w:rsidRPr="006A2B77" w:rsidRDefault="00C62B20" w:rsidP="00C62B20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A03" w:rsidRPr="009947BA" w14:paraId="76210BD0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670B6740" w14:textId="77777777" w:rsidR="003D2A03" w:rsidRPr="009947BA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50" w:type="dxa"/>
            <w:gridSpan w:val="32"/>
          </w:tcPr>
          <w:p w14:paraId="78B04CEB" w14:textId="67AB639F" w:rsidR="00575C32" w:rsidRPr="00924000" w:rsidRDefault="00575C32" w:rsidP="0092400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Baker, Mona,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 Gabriela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Saldanha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editors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Encyclopedia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Studies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, 2009.</w:t>
            </w:r>
          </w:p>
          <w:p w14:paraId="1E83D91F" w14:textId="77777777" w:rsidR="00575C32" w:rsidRPr="00575C32" w:rsidRDefault="00575C32" w:rsidP="00575C3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Grgić-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Maroević</w:t>
            </w:r>
            <w:proofErr w:type="spellEnd"/>
            <w:r w:rsidRPr="00575C3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Iva (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ur</w:t>
            </w:r>
            <w:proofErr w:type="spellEnd"/>
            <w:r w:rsidRPr="00575C3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.). </w:t>
            </w:r>
            <w:r w:rsidRPr="00575C3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Prevođenje kultura: 2. zagrebački prevodilački susret. 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Društvo hrvatskih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knjževnih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prevodilaca, 2005.</w:t>
            </w:r>
          </w:p>
          <w:p w14:paraId="432D3694" w14:textId="77777777" w:rsidR="00575C32" w:rsidRPr="00575C32" w:rsidRDefault="00575C32" w:rsidP="00575C3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Grgić-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Maroević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Iva.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Machiedo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, Višnja. Šoljan, Nada (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ur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.).</w:t>
            </w:r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Tradicija i individualni talent: 3. zagrebački prevodilački susret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Društvo hrvatskih književnih prevodilaca, 2007. </w:t>
            </w:r>
          </w:p>
          <w:p w14:paraId="3893AE13" w14:textId="77777777" w:rsidR="00575C32" w:rsidRPr="00575C32" w:rsidRDefault="00575C32" w:rsidP="00575C32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Koporčić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, Erika.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Telećan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, Dinko (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.). </w:t>
            </w:r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Prevodilac i pisac</w:t>
            </w: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 Društvo hrvatskih književnih prevodilaca, 2010. </w:t>
            </w:r>
          </w:p>
          <w:p w14:paraId="1489CE5F" w14:textId="77777777" w:rsidR="00575C32" w:rsidRPr="00575C32" w:rsidRDefault="00575C32" w:rsidP="00575C32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Venuti, 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Lawrence.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Translator's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Invisibility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: A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History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, 2007.</w:t>
            </w:r>
          </w:p>
          <w:p w14:paraId="05BEC039" w14:textId="77777777" w:rsidR="00575C32" w:rsidRPr="00575C32" w:rsidRDefault="00575C32" w:rsidP="00575C32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Venuti, 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Lawrence.</w:t>
            </w:r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Studies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Reader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, 2000.</w:t>
            </w:r>
          </w:p>
          <w:p w14:paraId="01E0F68B" w14:textId="77777777" w:rsidR="00575C32" w:rsidRPr="00575C32" w:rsidRDefault="00575C32" w:rsidP="00575C32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Relevantni tekstovi dostupni na web stranicama Društva hrvatskih književnih prevodilaca, </w:t>
            </w:r>
            <w:hyperlink r:id="rId11" w:history="1">
              <w:r w:rsidRPr="00575C3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www.dhkp.hr</w:t>
              </w:r>
            </w:hyperlink>
          </w:p>
          <w:p w14:paraId="23EE2EE5" w14:textId="77777777" w:rsidR="003D2A03" w:rsidRPr="00C62B20" w:rsidRDefault="00575C32" w:rsidP="00575C3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Studentima se preporučuje korištenje odgovarajućih dvojezičnih i jednojezičnih rječnika,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tezaura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 i pravopisa, kao i priručnika iz stilistike hrvatskog jezika.</w:t>
            </w:r>
          </w:p>
          <w:p w14:paraId="3B84F112" w14:textId="611CAB8D" w:rsidR="00C62B20" w:rsidRPr="006A2B77" w:rsidRDefault="00C62B20" w:rsidP="00C62B20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D2A03" w:rsidRPr="009947BA" w14:paraId="22A7ADBE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6CCF2751" w14:textId="77777777" w:rsidR="003D2A03" w:rsidRPr="009947BA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50" w:type="dxa"/>
            <w:gridSpan w:val="32"/>
          </w:tcPr>
          <w:p w14:paraId="576BD10A" w14:textId="77777777" w:rsidR="003D2A03" w:rsidRDefault="00575C32" w:rsidP="00575C32">
            <w:pPr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Hrvatski jezični portal;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Free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Dictionary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; [sic] – časopis za književnost, kulturu i književno prevođenje</w:t>
            </w:r>
          </w:p>
          <w:p w14:paraId="622438E6" w14:textId="0389C589" w:rsidR="00C62B20" w:rsidRPr="00575C32" w:rsidRDefault="00C62B20" w:rsidP="00575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A03" w:rsidRPr="009947BA" w14:paraId="37EE088F" w14:textId="77777777" w:rsidTr="007F1BD0"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15C111DE" w14:textId="77777777" w:rsidR="003D2A03" w:rsidRPr="00C02454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17" w:type="dxa"/>
            <w:gridSpan w:val="27"/>
          </w:tcPr>
          <w:p w14:paraId="2AD71BD6" w14:textId="77777777" w:rsidR="003D2A03" w:rsidRPr="00C02454" w:rsidRDefault="003D2A03" w:rsidP="003D2A0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9539E56" w14:textId="77777777" w:rsidR="003D2A03" w:rsidRPr="00C02454" w:rsidRDefault="003D2A03" w:rsidP="003D2A0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3D2A03" w:rsidRPr="009947BA" w14:paraId="153FC834" w14:textId="77777777" w:rsidTr="007F1BD0">
        <w:tc>
          <w:tcPr>
            <w:tcW w:w="1838" w:type="dxa"/>
            <w:vMerge/>
            <w:shd w:val="clear" w:color="auto" w:fill="F2F2F2" w:themeFill="background1" w:themeFillShade="F2"/>
          </w:tcPr>
          <w:p w14:paraId="41CB1C15" w14:textId="77777777" w:rsidR="003D2A03" w:rsidRPr="00C02454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43" w:type="dxa"/>
            <w:gridSpan w:val="12"/>
            <w:vAlign w:val="center"/>
          </w:tcPr>
          <w:p w14:paraId="28012C12" w14:textId="77777777" w:rsidR="003D2A03" w:rsidRPr="00C02454" w:rsidRDefault="00886137" w:rsidP="003D2A0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D2A0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D2A0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0046B3B" w14:textId="77777777" w:rsidR="003D2A03" w:rsidRPr="00C02454" w:rsidRDefault="003D2A03" w:rsidP="003D2A0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14:paraId="54929538" w14:textId="4785EEC2" w:rsidR="003D2A03" w:rsidRPr="00C02454" w:rsidRDefault="00886137" w:rsidP="003D2A0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D2A0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D2A0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6735692" w14:textId="77777777" w:rsidR="003D2A03" w:rsidRPr="00C02454" w:rsidRDefault="003D2A03" w:rsidP="003D2A0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61CCCE9E" w14:textId="77777777" w:rsidR="003D2A03" w:rsidRPr="00C02454" w:rsidRDefault="00886137" w:rsidP="003D2A0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D2A0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D2A0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91F6A5B" w14:textId="77777777" w:rsidR="003D2A03" w:rsidRPr="00C02454" w:rsidRDefault="00886137" w:rsidP="003D2A0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D2A0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D2A0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3D2A03" w:rsidRPr="009947BA" w14:paraId="4324DB00" w14:textId="77777777" w:rsidTr="00C62B20">
        <w:tc>
          <w:tcPr>
            <w:tcW w:w="1838" w:type="dxa"/>
            <w:vMerge/>
            <w:shd w:val="clear" w:color="auto" w:fill="F2F2F2" w:themeFill="background1" w:themeFillShade="F2"/>
          </w:tcPr>
          <w:p w14:paraId="4AF02DA2" w14:textId="77777777" w:rsidR="003D2A03" w:rsidRPr="00C02454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gridSpan w:val="8"/>
            <w:vAlign w:val="center"/>
          </w:tcPr>
          <w:p w14:paraId="7B138946" w14:textId="77777777" w:rsidR="003D2A03" w:rsidRPr="00C02454" w:rsidRDefault="00886137" w:rsidP="003D2A0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D2A0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D2A0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333" w:type="dxa"/>
            <w:gridSpan w:val="6"/>
            <w:vAlign w:val="center"/>
          </w:tcPr>
          <w:p w14:paraId="37863213" w14:textId="7528DF80" w:rsidR="003D2A03" w:rsidRPr="00C02454" w:rsidRDefault="00886137" w:rsidP="003D2A0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3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D2A0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D2A0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23BCF41" w14:textId="626D9CAD" w:rsidR="003D2A03" w:rsidRPr="00C02454" w:rsidRDefault="00886137" w:rsidP="003D2A0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3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D2A0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D2A0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B8ACDF9" w14:textId="77777777" w:rsidR="003D2A03" w:rsidRPr="00C02454" w:rsidRDefault="003D2A03" w:rsidP="003D2A0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70CAFBC" w14:textId="77777777" w:rsidR="003D2A03" w:rsidRPr="00C02454" w:rsidRDefault="00886137" w:rsidP="003D2A0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D2A0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D2A0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CBE96D1" w14:textId="77777777" w:rsidR="003D2A03" w:rsidRPr="00C02454" w:rsidRDefault="003D2A03" w:rsidP="003D2A0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56AC8965" w14:textId="769E2FDF" w:rsidR="003D2A03" w:rsidRPr="00C02454" w:rsidRDefault="00886137" w:rsidP="003D2A03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3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D2A0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D2A0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341FCDBF" w14:textId="700045FE" w:rsidR="003D2A03" w:rsidRPr="00C02454" w:rsidRDefault="00886137" w:rsidP="003D2A03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3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D2A0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D2A0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D2A03" w:rsidRPr="009947BA" w14:paraId="628827F3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77F254D5" w14:textId="77777777" w:rsidR="003D2A03" w:rsidRPr="009947BA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50" w:type="dxa"/>
            <w:gridSpan w:val="32"/>
            <w:vAlign w:val="center"/>
          </w:tcPr>
          <w:p w14:paraId="72DEF136" w14:textId="3BE48930" w:rsidR="003D2A03" w:rsidRDefault="003D2A03" w:rsidP="00575C32">
            <w:pPr>
              <w:tabs>
                <w:tab w:val="left" w:pos="1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F229EB">
              <w:rPr>
                <w:rFonts w:ascii="Times New Roman" w:hAnsi="Times New Roman" w:cs="Times New Roman"/>
                <w:sz w:val="18"/>
              </w:rPr>
              <w:t>Studenti/</w:t>
            </w:r>
            <w:proofErr w:type="spellStart"/>
            <w:r w:rsidRPr="00F229EB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F229EB">
              <w:rPr>
                <w:rFonts w:ascii="Times New Roman" w:hAnsi="Times New Roman" w:cs="Times New Roman"/>
                <w:sz w:val="18"/>
              </w:rPr>
              <w:t xml:space="preserve"> su obavezni ispuniti sve obveze propisane kolegijem. Svaka od ispunjenih obveza ocjenjuje se prema jedinstvenom sustavu ocjenjivanja Odjela (S1 – S5), a ukupna ocjena ostvaruje se prema sljedećim postotnim omjerima:</w:t>
            </w:r>
          </w:p>
          <w:p w14:paraId="55E262AD" w14:textId="77777777" w:rsidR="00575C32" w:rsidRPr="00575C32" w:rsidRDefault="00575C32" w:rsidP="00575C32">
            <w:pPr>
              <w:numPr>
                <w:ilvl w:val="0"/>
                <w:numId w:val="11"/>
              </w:numPr>
              <w:suppressAutoHyphens/>
              <w:autoSpaceDE w:val="0"/>
              <w:ind w:left="426" w:hanging="426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75C32">
              <w:rPr>
                <w:rFonts w:ascii="Times New Roman" w:hAnsi="Times New Roman" w:cs="Times New Roman"/>
                <w:b/>
                <w:sz w:val="18"/>
              </w:rPr>
              <w:t>Prevoditeljski projekt: 40 % ukupne ocjene</w:t>
            </w:r>
          </w:p>
          <w:p w14:paraId="46E128E2" w14:textId="442AC994" w:rsidR="00575C32" w:rsidRPr="00063B5A" w:rsidRDefault="00575C32" w:rsidP="00063B5A">
            <w:pPr>
              <w:pStyle w:val="ListParagraph"/>
              <w:autoSpaceDE w:val="0"/>
              <w:ind w:left="417"/>
              <w:contextualSpacing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>Prijevod na hrvatski jezik književnog teksta po izboru u dužini od 10 stranica proze (zaokružene prozne cjeline – kratke priče, odlomka iz romana, itd.), 10 pjesama (izbor iz poezije jednog ili više autora) ili 10 stranica dramskog teksta (prizor ili scena).</w:t>
            </w:r>
            <w:r w:rsidR="00B3082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30829">
              <w:rPr>
                <w:rFonts w:ascii="Times New Roman" w:hAnsi="Times New Roman" w:cs="Times New Roman"/>
                <w:sz w:val="18"/>
              </w:rPr>
              <w:t xml:space="preserve">Uz prijevod, od studenata se očekuje da prirede i kratak osvrt (3 stranice) koji može biti pregled vlastitog rada na prijevodu ili popratni tekst uz prijevod u sklopu kojega će studenti objasniti svoje prevodilačke strategije i tehnike, odnosno svoj pristup prijevodu odabranog djela te ukratko predstaviti odabranog autora i tekst. </w:t>
            </w:r>
            <w:r w:rsidRPr="00063B5A">
              <w:rPr>
                <w:rFonts w:ascii="Times New Roman" w:hAnsi="Times New Roman" w:cs="Times New Roman"/>
                <w:sz w:val="18"/>
              </w:rPr>
              <w:t>Prilikom ocjenjivanja, pored kvalitete prijevoda, odnosno uspješnosti realizacije u umjetničkom smislu, posebna će pažnja biti pridana literarnoj kvaliteti i zanimljivosti odabranog teksta, njegovoj zahtjevnosti za prevođenje te umjetničkoj vrijednosti prevodilačkog projekta u cjelini. Svoje prevoditeljske projekte, studenti će predstaviti u sklopu izlaganja tijekom radionica/seminara prema unaprijed utvrđenom rasporedu.</w:t>
            </w:r>
          </w:p>
          <w:p w14:paraId="2FFAAEF8" w14:textId="1EF97EBD" w:rsidR="00FB0079" w:rsidRPr="00575C32" w:rsidRDefault="00FB0079" w:rsidP="00575C32">
            <w:pPr>
              <w:pStyle w:val="ListParagraph"/>
              <w:autoSpaceDE w:val="0"/>
              <w:ind w:left="417"/>
              <w:contextualSpacing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Prevedene tekstove </w:t>
            </w:r>
            <w:r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Workshop 1-</w:t>
            </w:r>
            <w:r w:rsidR="002C57CA">
              <w:rPr>
                <w:rFonts w:ascii="Times New Roman" w:hAnsi="Times New Roman" w:cs="Times New Roman"/>
                <w:sz w:val="18"/>
              </w:rPr>
              <w:t>10</w:t>
            </w:r>
            <w:r>
              <w:rPr>
                <w:rFonts w:ascii="Times New Roman" w:hAnsi="Times New Roman" w:cs="Times New Roman"/>
                <w:sz w:val="18"/>
              </w:rPr>
              <w:t xml:space="preserve">) </w:t>
            </w:r>
            <w:r w:rsidRPr="00575C32">
              <w:rPr>
                <w:rFonts w:ascii="Times New Roman" w:hAnsi="Times New Roman" w:cs="Times New Roman"/>
                <w:sz w:val="18"/>
              </w:rPr>
              <w:t>studenti će međusobno analizirati te popratiti kratkim osvrtima (do 1 stranice dužine) koje predaju nastavniku i kolegici/kolegi čiji se rad analizira.</w:t>
            </w:r>
          </w:p>
          <w:p w14:paraId="23170F91" w14:textId="77777777" w:rsidR="00575C32" w:rsidRPr="00575C32" w:rsidRDefault="00575C32" w:rsidP="00575C32">
            <w:pPr>
              <w:numPr>
                <w:ilvl w:val="0"/>
                <w:numId w:val="11"/>
              </w:numPr>
              <w:suppressAutoHyphens/>
              <w:autoSpaceDE w:val="0"/>
              <w:ind w:left="426" w:hanging="426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75C32">
              <w:rPr>
                <w:rFonts w:ascii="Times New Roman" w:hAnsi="Times New Roman" w:cs="Times New Roman"/>
                <w:b/>
                <w:sz w:val="18"/>
              </w:rPr>
              <w:t>Mapa prijevoda: 15 % ukupne ocjene</w:t>
            </w:r>
          </w:p>
          <w:p w14:paraId="03A76EA0" w14:textId="5EAC042E" w:rsidR="00575C32" w:rsidRPr="00575C32" w:rsidRDefault="00575C32" w:rsidP="00575C32">
            <w:pPr>
              <w:autoSpaceDE w:val="0"/>
              <w:ind w:left="426"/>
              <w:jc w:val="both"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Mapa prijevoda uključuje sve prijevode na kojima su studenti radili tijekom semestra. Prijevodi moraju biti uređeni prema sugestijama i komentarima dobivenim tijekom analiza u sklopu seminarskog dijela kolegija. Predana mapa prijevoda uvjet je za predaju </w:t>
            </w:r>
            <w:r>
              <w:rPr>
                <w:rFonts w:ascii="Times New Roman" w:hAnsi="Times New Roman" w:cs="Times New Roman"/>
                <w:sz w:val="18"/>
              </w:rPr>
              <w:t>prevoditeljskog projekta</w:t>
            </w:r>
            <w:r w:rsidRPr="00575C32">
              <w:rPr>
                <w:rFonts w:ascii="Times New Roman" w:hAnsi="Times New Roman" w:cs="Times New Roman"/>
                <w:sz w:val="18"/>
              </w:rPr>
              <w:t>, a predaje se nastavniku tijekom zadnjeg tjedna nastave.</w:t>
            </w:r>
            <w:r w:rsidR="008820E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75C32">
              <w:rPr>
                <w:rFonts w:ascii="Times New Roman" w:hAnsi="Times New Roman" w:cs="Times New Roman"/>
                <w:sz w:val="18"/>
              </w:rPr>
              <w:t>Zakašnjele mape prijevoda rezultiraju smanjenjem ocjene za ovaj segment kolegija.</w:t>
            </w:r>
          </w:p>
          <w:p w14:paraId="74858B7D" w14:textId="77777777" w:rsidR="00575C32" w:rsidRPr="00575C32" w:rsidRDefault="00575C32" w:rsidP="00575C32">
            <w:pPr>
              <w:numPr>
                <w:ilvl w:val="0"/>
                <w:numId w:val="11"/>
              </w:numPr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75C32">
              <w:rPr>
                <w:rFonts w:ascii="Times New Roman" w:hAnsi="Times New Roman" w:cs="Times New Roman"/>
                <w:b/>
                <w:sz w:val="18"/>
              </w:rPr>
              <w:t>Domaći radovi (prijevodi za analizu i osvrti): 20% ukupne ocjene</w:t>
            </w:r>
          </w:p>
          <w:p w14:paraId="67D04843" w14:textId="3B2F32DC" w:rsidR="00575C32" w:rsidRPr="00575C32" w:rsidRDefault="00575C32" w:rsidP="00FB0079">
            <w:pPr>
              <w:autoSpaceDE w:val="0"/>
              <w:ind w:left="426"/>
              <w:jc w:val="both"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Tijekom semestra studenti će u cijelosti ili u odlomcima prevesti tekstove navedene u rasporedu predavanja za potrebe analize i diskusije tijekom predavanja. </w:t>
            </w:r>
            <w:r w:rsidR="00FB0079" w:rsidRPr="00575C32">
              <w:rPr>
                <w:rFonts w:ascii="Times New Roman" w:hAnsi="Times New Roman" w:cs="Times New Roman"/>
                <w:sz w:val="18"/>
              </w:rPr>
              <w:t>Uređene verzije ovih uradaka studenti trebaju uključiti u mapu prijevoda i predati tijekom zadnjeg tjedna nastave</w:t>
            </w:r>
            <w:r w:rsidR="00FB0079"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575C32">
              <w:rPr>
                <w:rFonts w:ascii="Times New Roman" w:hAnsi="Times New Roman" w:cs="Times New Roman"/>
                <w:sz w:val="18"/>
              </w:rPr>
              <w:t>Zakašnjeli radovi se ne prihvaćaju.</w:t>
            </w:r>
          </w:p>
          <w:p w14:paraId="5D64F366" w14:textId="77777777" w:rsidR="00575C32" w:rsidRPr="00575C32" w:rsidRDefault="00575C32" w:rsidP="00575C32">
            <w:pPr>
              <w:numPr>
                <w:ilvl w:val="0"/>
                <w:numId w:val="11"/>
              </w:numPr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75C32">
              <w:rPr>
                <w:rFonts w:ascii="Times New Roman" w:hAnsi="Times New Roman" w:cs="Times New Roman"/>
                <w:b/>
                <w:sz w:val="18"/>
              </w:rPr>
              <w:t>Izlaganje i seminarski rad: 25 % ukupne ocjene</w:t>
            </w:r>
          </w:p>
          <w:p w14:paraId="26AD544F" w14:textId="3E5C75F8" w:rsidR="003D2A03" w:rsidRPr="00575C32" w:rsidRDefault="00575C32" w:rsidP="00575C32">
            <w:pPr>
              <w:autoSpaceDE w:val="0"/>
              <w:ind w:left="426"/>
              <w:jc w:val="both"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>U sklopu izlaganja u trajanju od 10 minuta studenti će usporediti dva ili više prijevoda istog djela na hrvatski ili engleski jezik uz poseban naglasak na umjetničke, stilističke, lingvističke ili interpretacijske razlike između prijevoda.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75C32">
              <w:rPr>
                <w:rFonts w:ascii="Times New Roman" w:hAnsi="Times New Roman" w:cs="Times New Roman"/>
                <w:sz w:val="18"/>
              </w:rPr>
              <w:t>Izlaganje je potrebno popratiti seminarskim radom od 5 stranica dužine i kraćim radom (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handout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ili PPP) koji će sažeti glavne točke izlaganja.</w:t>
            </w:r>
          </w:p>
        </w:tc>
      </w:tr>
      <w:tr w:rsidR="003D2A03" w:rsidRPr="009947BA" w14:paraId="58BA087B" w14:textId="77777777" w:rsidTr="007F1BD0">
        <w:tc>
          <w:tcPr>
            <w:tcW w:w="1838" w:type="dxa"/>
            <w:vMerge w:val="restart"/>
            <w:shd w:val="clear" w:color="auto" w:fill="F2F2F2" w:themeFill="background1" w:themeFillShade="F2"/>
          </w:tcPr>
          <w:p w14:paraId="1C717989" w14:textId="77777777" w:rsidR="003D2A03" w:rsidRPr="00B4202A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48503198" w14:textId="77777777" w:rsidR="003D2A03" w:rsidRPr="009947BA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60" w:type="dxa"/>
            <w:gridSpan w:val="5"/>
            <w:vAlign w:val="center"/>
          </w:tcPr>
          <w:p w14:paraId="478B703B" w14:textId="6CCB9DD1" w:rsidR="003D2A03" w:rsidRPr="00B7307A" w:rsidRDefault="003D2A03" w:rsidP="003D2A0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&gt; 60 </w:t>
            </w:r>
          </w:p>
        </w:tc>
        <w:tc>
          <w:tcPr>
            <w:tcW w:w="6390" w:type="dxa"/>
            <w:gridSpan w:val="27"/>
            <w:vAlign w:val="center"/>
          </w:tcPr>
          <w:p w14:paraId="4B5D635F" w14:textId="77777777" w:rsidR="003D2A03" w:rsidRPr="009947BA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3D2A03" w:rsidRPr="009947BA" w14:paraId="0501BC32" w14:textId="77777777" w:rsidTr="007F1BD0">
        <w:tc>
          <w:tcPr>
            <w:tcW w:w="1838" w:type="dxa"/>
            <w:vMerge/>
            <w:shd w:val="clear" w:color="auto" w:fill="F2F2F2" w:themeFill="background1" w:themeFillShade="F2"/>
          </w:tcPr>
          <w:p w14:paraId="73E42FC5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60" w:type="dxa"/>
            <w:gridSpan w:val="5"/>
            <w:vAlign w:val="center"/>
          </w:tcPr>
          <w:p w14:paraId="140997A6" w14:textId="40CC2931" w:rsidR="003D2A03" w:rsidRPr="00B7307A" w:rsidRDefault="003D2A03" w:rsidP="003D2A0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7"/>
            <w:vAlign w:val="center"/>
          </w:tcPr>
          <w:p w14:paraId="4F0B712D" w14:textId="77777777" w:rsidR="003D2A03" w:rsidRPr="009947BA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3D2A03" w:rsidRPr="009947BA" w14:paraId="1104C12C" w14:textId="77777777" w:rsidTr="007F1BD0">
        <w:tc>
          <w:tcPr>
            <w:tcW w:w="1838" w:type="dxa"/>
            <w:vMerge/>
            <w:shd w:val="clear" w:color="auto" w:fill="F2F2F2" w:themeFill="background1" w:themeFillShade="F2"/>
          </w:tcPr>
          <w:p w14:paraId="2E9D6C68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60" w:type="dxa"/>
            <w:gridSpan w:val="5"/>
            <w:vAlign w:val="center"/>
          </w:tcPr>
          <w:p w14:paraId="6854ABFE" w14:textId="4754E452" w:rsidR="003D2A03" w:rsidRPr="00B7307A" w:rsidRDefault="003D2A03" w:rsidP="003D2A0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</w:t>
            </w:r>
          </w:p>
        </w:tc>
        <w:tc>
          <w:tcPr>
            <w:tcW w:w="6390" w:type="dxa"/>
            <w:gridSpan w:val="27"/>
            <w:vAlign w:val="center"/>
          </w:tcPr>
          <w:p w14:paraId="135723CA" w14:textId="77777777" w:rsidR="003D2A03" w:rsidRPr="009947BA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3D2A03" w:rsidRPr="009947BA" w14:paraId="6C8BBB8B" w14:textId="77777777" w:rsidTr="007F1BD0">
        <w:tc>
          <w:tcPr>
            <w:tcW w:w="1838" w:type="dxa"/>
            <w:vMerge/>
            <w:shd w:val="clear" w:color="auto" w:fill="F2F2F2" w:themeFill="background1" w:themeFillShade="F2"/>
          </w:tcPr>
          <w:p w14:paraId="7E735EB7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60" w:type="dxa"/>
            <w:gridSpan w:val="5"/>
            <w:vAlign w:val="center"/>
          </w:tcPr>
          <w:p w14:paraId="2B05995A" w14:textId="01A16A0F" w:rsidR="003D2A03" w:rsidRPr="00B7307A" w:rsidRDefault="003D2A03" w:rsidP="003D2A0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7"/>
            <w:vAlign w:val="center"/>
          </w:tcPr>
          <w:p w14:paraId="10D8E9BD" w14:textId="77777777" w:rsidR="003D2A03" w:rsidRPr="009947BA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3D2A03" w:rsidRPr="009947BA" w14:paraId="47F4C2F9" w14:textId="77777777" w:rsidTr="007F1BD0">
        <w:tc>
          <w:tcPr>
            <w:tcW w:w="1838" w:type="dxa"/>
            <w:vMerge/>
            <w:shd w:val="clear" w:color="auto" w:fill="F2F2F2" w:themeFill="background1" w:themeFillShade="F2"/>
          </w:tcPr>
          <w:p w14:paraId="47A6B310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60" w:type="dxa"/>
            <w:gridSpan w:val="5"/>
            <w:vAlign w:val="center"/>
          </w:tcPr>
          <w:p w14:paraId="6130587C" w14:textId="031AA68F" w:rsidR="003D2A03" w:rsidRPr="00B7307A" w:rsidRDefault="00B0211A" w:rsidP="003D2A0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3D2A03">
              <w:rPr>
                <w:rFonts w:ascii="Times New Roman" w:hAnsi="Times New Roman" w:cs="Times New Roman"/>
                <w:sz w:val="18"/>
              </w:rPr>
              <w:t>0-100</w:t>
            </w:r>
          </w:p>
        </w:tc>
        <w:tc>
          <w:tcPr>
            <w:tcW w:w="6390" w:type="dxa"/>
            <w:gridSpan w:val="27"/>
            <w:vAlign w:val="center"/>
          </w:tcPr>
          <w:p w14:paraId="16BF6790" w14:textId="77777777" w:rsidR="003D2A03" w:rsidRPr="009947BA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3D2A03" w:rsidRPr="009947BA" w14:paraId="5869155E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13E8A520" w14:textId="77777777" w:rsidR="003D2A03" w:rsidRPr="009947BA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50" w:type="dxa"/>
            <w:gridSpan w:val="32"/>
            <w:vAlign w:val="center"/>
          </w:tcPr>
          <w:p w14:paraId="5F1367DB" w14:textId="77777777" w:rsidR="003D2A03" w:rsidRDefault="00886137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D2A03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3D2A03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6843559" w14:textId="77777777" w:rsidR="003D2A03" w:rsidRDefault="00886137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D2A03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8FF4351" w14:textId="77777777" w:rsidR="003D2A03" w:rsidRDefault="00886137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D2A03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3C645CF" w14:textId="77777777" w:rsidR="003D2A03" w:rsidRDefault="00886137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D2A03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870BF56" w14:textId="77777777" w:rsidR="003D2A03" w:rsidRPr="009947BA" w:rsidRDefault="00886137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D2A03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D2A03" w:rsidRPr="009947BA" w14:paraId="5EC4009D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526589CB" w14:textId="77777777" w:rsidR="003D2A03" w:rsidRPr="009947BA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50" w:type="dxa"/>
            <w:gridSpan w:val="32"/>
            <w:shd w:val="clear" w:color="auto" w:fill="auto"/>
          </w:tcPr>
          <w:p w14:paraId="1C641800" w14:textId="77777777" w:rsidR="003D2A03" w:rsidRDefault="003D2A03" w:rsidP="003D2A0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6F97704" w14:textId="77777777" w:rsidR="003D2A03" w:rsidRDefault="003D2A03" w:rsidP="003D2A0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B57A513" w14:textId="77777777" w:rsidR="003D2A03" w:rsidRPr="00684BBC" w:rsidRDefault="003D2A03" w:rsidP="003D2A0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C64B4D4" w14:textId="77777777" w:rsidR="003D2A03" w:rsidRPr="00684BBC" w:rsidRDefault="003D2A03" w:rsidP="003D2A0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5E79E448" w14:textId="77777777" w:rsidR="003D2A03" w:rsidRDefault="003D2A03" w:rsidP="003D2A0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C8D11F0" w14:textId="6B659F92" w:rsidR="003D2A03" w:rsidRDefault="003D2A03" w:rsidP="003D2A0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2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C9DF4E2" w14:textId="19752866" w:rsidR="003D2A03" w:rsidRDefault="003D2A03" w:rsidP="003D2A0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1748CBED" w14:textId="0F4E5EF7" w:rsidR="003D2A03" w:rsidRPr="009947BA" w:rsidRDefault="003D2A03" w:rsidP="003D2A0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studentima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14:paraId="205865BF" w14:textId="77777777" w:rsidR="00794496" w:rsidRPr="00386E9C" w:rsidRDefault="00794496" w:rsidP="00063B5A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669C3" w14:textId="77777777" w:rsidR="00886137" w:rsidRDefault="00886137" w:rsidP="009947BA">
      <w:pPr>
        <w:spacing w:before="0" w:after="0"/>
      </w:pPr>
      <w:r>
        <w:separator/>
      </w:r>
    </w:p>
  </w:endnote>
  <w:endnote w:type="continuationSeparator" w:id="0">
    <w:p w14:paraId="76B3669B" w14:textId="77777777" w:rsidR="00886137" w:rsidRDefault="0088613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A9AA7" w14:textId="77777777" w:rsidR="00886137" w:rsidRDefault="00886137" w:rsidP="009947BA">
      <w:pPr>
        <w:spacing w:before="0" w:after="0"/>
      </w:pPr>
      <w:r>
        <w:separator/>
      </w:r>
    </w:p>
  </w:footnote>
  <w:footnote w:type="continuationSeparator" w:id="0">
    <w:p w14:paraId="52EE95DD" w14:textId="77777777" w:rsidR="00886137" w:rsidRDefault="00886137" w:rsidP="009947BA">
      <w:pPr>
        <w:spacing w:before="0" w:after="0"/>
      </w:pPr>
      <w:r>
        <w:continuationSeparator/>
      </w:r>
    </w:p>
  </w:footnote>
  <w:footnote w:id="1">
    <w:p w14:paraId="466FD50C" w14:textId="77777777" w:rsidR="006A2B77" w:rsidRDefault="006A2B77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30D43" w14:textId="77777777" w:rsidR="006A2B77" w:rsidRPr="001B3A0D" w:rsidRDefault="006A2B77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17B18" wp14:editId="27DC387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67970" w14:textId="77777777" w:rsidR="006A2B77" w:rsidRDefault="006A2B77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DAF2E79" wp14:editId="7496C19A">
                                <wp:extent cx="971550" cy="80786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017B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14:paraId="65C67970" w14:textId="77777777" w:rsidR="006A2B77" w:rsidRDefault="006A2B77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DAF2E79" wp14:editId="7496C19A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40099F5" w14:textId="77777777" w:rsidR="006A2B77" w:rsidRPr="001B3A0D" w:rsidRDefault="006A2B77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161F24F2" w14:textId="77777777" w:rsidR="006A2B77" w:rsidRPr="001B3A0D" w:rsidRDefault="006A2B77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43D922B1" w14:textId="77777777" w:rsidR="006A2B77" w:rsidRDefault="006A2B77" w:rsidP="0079745E">
    <w:pPr>
      <w:pStyle w:val="Header"/>
    </w:pPr>
  </w:p>
  <w:p w14:paraId="7C14C4C7" w14:textId="77777777" w:rsidR="006A2B77" w:rsidRDefault="006A2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716" w:hanging="360"/>
      </w:pPr>
      <w:rPr>
        <w:rFonts w:ascii="Arial" w:hAnsi="Arial" w:cs="Arial"/>
        <w:b w:val="0"/>
        <w:i w:val="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12A915E6"/>
    <w:multiLevelType w:val="hybridMultilevel"/>
    <w:tmpl w:val="8B9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10322"/>
    <w:multiLevelType w:val="hybridMultilevel"/>
    <w:tmpl w:val="8A7E88C0"/>
    <w:lvl w:ilvl="0" w:tplc="651C5C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40EF4A18"/>
    <w:multiLevelType w:val="hybridMultilevel"/>
    <w:tmpl w:val="69EC24FC"/>
    <w:lvl w:ilvl="0" w:tplc="041A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 w15:restartNumberingAfterBreak="0">
    <w:nsid w:val="51FF701F"/>
    <w:multiLevelType w:val="hybridMultilevel"/>
    <w:tmpl w:val="6234C92E"/>
    <w:lvl w:ilvl="0" w:tplc="FBA0B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71384"/>
    <w:multiLevelType w:val="hybridMultilevel"/>
    <w:tmpl w:val="D8B42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E01ED"/>
    <w:multiLevelType w:val="hybridMultilevel"/>
    <w:tmpl w:val="9D8C9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C847B5"/>
    <w:multiLevelType w:val="hybridMultilevel"/>
    <w:tmpl w:val="6DE44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0A725F"/>
    <w:multiLevelType w:val="hybridMultilevel"/>
    <w:tmpl w:val="CDAA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7AFA"/>
    <w:rsid w:val="0001045D"/>
    <w:rsid w:val="0003261A"/>
    <w:rsid w:val="00063B5A"/>
    <w:rsid w:val="000A790E"/>
    <w:rsid w:val="000C0578"/>
    <w:rsid w:val="000E0440"/>
    <w:rsid w:val="0010332B"/>
    <w:rsid w:val="001443A2"/>
    <w:rsid w:val="00146FB8"/>
    <w:rsid w:val="00150B32"/>
    <w:rsid w:val="00182A01"/>
    <w:rsid w:val="00190FE1"/>
    <w:rsid w:val="00197510"/>
    <w:rsid w:val="001A347B"/>
    <w:rsid w:val="001C0E33"/>
    <w:rsid w:val="001C26CF"/>
    <w:rsid w:val="00216281"/>
    <w:rsid w:val="0022722C"/>
    <w:rsid w:val="00263F57"/>
    <w:rsid w:val="00271B7B"/>
    <w:rsid w:val="0028545A"/>
    <w:rsid w:val="002C57CA"/>
    <w:rsid w:val="002E1A9E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D2A03"/>
    <w:rsid w:val="003D359F"/>
    <w:rsid w:val="003F11B6"/>
    <w:rsid w:val="003F17B8"/>
    <w:rsid w:val="00417A42"/>
    <w:rsid w:val="00453362"/>
    <w:rsid w:val="00461219"/>
    <w:rsid w:val="00470F6D"/>
    <w:rsid w:val="00483BC3"/>
    <w:rsid w:val="004923F4"/>
    <w:rsid w:val="004B553E"/>
    <w:rsid w:val="004D454D"/>
    <w:rsid w:val="004F2C8A"/>
    <w:rsid w:val="005353ED"/>
    <w:rsid w:val="005514C3"/>
    <w:rsid w:val="005667FA"/>
    <w:rsid w:val="00575C32"/>
    <w:rsid w:val="005B2414"/>
    <w:rsid w:val="005D3518"/>
    <w:rsid w:val="005E1668"/>
    <w:rsid w:val="005F3999"/>
    <w:rsid w:val="005F6E0B"/>
    <w:rsid w:val="0062328F"/>
    <w:rsid w:val="0065288E"/>
    <w:rsid w:val="0068386D"/>
    <w:rsid w:val="00684BBC"/>
    <w:rsid w:val="006A2B77"/>
    <w:rsid w:val="006B4920"/>
    <w:rsid w:val="006C2E34"/>
    <w:rsid w:val="006F2DB3"/>
    <w:rsid w:val="006F4DC7"/>
    <w:rsid w:val="00700D7A"/>
    <w:rsid w:val="007178D3"/>
    <w:rsid w:val="007361E7"/>
    <w:rsid w:val="007368EB"/>
    <w:rsid w:val="0078125F"/>
    <w:rsid w:val="00784924"/>
    <w:rsid w:val="00785CAA"/>
    <w:rsid w:val="007860E3"/>
    <w:rsid w:val="00794496"/>
    <w:rsid w:val="007967CC"/>
    <w:rsid w:val="0079745E"/>
    <w:rsid w:val="00797B40"/>
    <w:rsid w:val="007C43A4"/>
    <w:rsid w:val="007D4D2D"/>
    <w:rsid w:val="007F1BD0"/>
    <w:rsid w:val="00804822"/>
    <w:rsid w:val="00844B19"/>
    <w:rsid w:val="00865776"/>
    <w:rsid w:val="00874D5D"/>
    <w:rsid w:val="008820ED"/>
    <w:rsid w:val="00886137"/>
    <w:rsid w:val="00891C60"/>
    <w:rsid w:val="008942F0"/>
    <w:rsid w:val="008A3541"/>
    <w:rsid w:val="008A6D8E"/>
    <w:rsid w:val="008D45DB"/>
    <w:rsid w:val="0090214F"/>
    <w:rsid w:val="009163E6"/>
    <w:rsid w:val="0092371C"/>
    <w:rsid w:val="00924000"/>
    <w:rsid w:val="009760E8"/>
    <w:rsid w:val="009911FA"/>
    <w:rsid w:val="009947BA"/>
    <w:rsid w:val="00997F41"/>
    <w:rsid w:val="009A284F"/>
    <w:rsid w:val="009C56B1"/>
    <w:rsid w:val="009D5226"/>
    <w:rsid w:val="009E2FD4"/>
    <w:rsid w:val="009F0A61"/>
    <w:rsid w:val="009F2848"/>
    <w:rsid w:val="00A16CD3"/>
    <w:rsid w:val="00A528D8"/>
    <w:rsid w:val="00A64C5C"/>
    <w:rsid w:val="00A9132B"/>
    <w:rsid w:val="00AA1A5A"/>
    <w:rsid w:val="00AB3431"/>
    <w:rsid w:val="00AB5A3E"/>
    <w:rsid w:val="00AD23FB"/>
    <w:rsid w:val="00B0211A"/>
    <w:rsid w:val="00B02DE3"/>
    <w:rsid w:val="00B30829"/>
    <w:rsid w:val="00B353ED"/>
    <w:rsid w:val="00B4202A"/>
    <w:rsid w:val="00B612F8"/>
    <w:rsid w:val="00B71A57"/>
    <w:rsid w:val="00B7307A"/>
    <w:rsid w:val="00C02454"/>
    <w:rsid w:val="00C3477B"/>
    <w:rsid w:val="00C62B20"/>
    <w:rsid w:val="00C85956"/>
    <w:rsid w:val="00C93713"/>
    <w:rsid w:val="00C9733D"/>
    <w:rsid w:val="00CA33C6"/>
    <w:rsid w:val="00CA3783"/>
    <w:rsid w:val="00CB23F4"/>
    <w:rsid w:val="00CF5EFB"/>
    <w:rsid w:val="00CF7618"/>
    <w:rsid w:val="00D052AA"/>
    <w:rsid w:val="00D136E4"/>
    <w:rsid w:val="00D46E17"/>
    <w:rsid w:val="00D5334D"/>
    <w:rsid w:val="00D5523D"/>
    <w:rsid w:val="00D719CD"/>
    <w:rsid w:val="00D944DF"/>
    <w:rsid w:val="00DD110C"/>
    <w:rsid w:val="00DE6D53"/>
    <w:rsid w:val="00DF2EF4"/>
    <w:rsid w:val="00E06E39"/>
    <w:rsid w:val="00E07D73"/>
    <w:rsid w:val="00E12267"/>
    <w:rsid w:val="00E17D18"/>
    <w:rsid w:val="00E30E67"/>
    <w:rsid w:val="00E35463"/>
    <w:rsid w:val="00E7332C"/>
    <w:rsid w:val="00E867AB"/>
    <w:rsid w:val="00F02A8F"/>
    <w:rsid w:val="00F229EB"/>
    <w:rsid w:val="00F513E0"/>
    <w:rsid w:val="00F566DA"/>
    <w:rsid w:val="00F84F5E"/>
    <w:rsid w:val="00FB0079"/>
    <w:rsid w:val="00FC2198"/>
    <w:rsid w:val="00FC283E"/>
    <w:rsid w:val="00FE2C7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ACC8C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A347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D4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zmano@unizd.h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hkp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ets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uber@unizd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9461-DEAE-2E4D-827E-78BAFE54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Tomislav Kuzmanović</cp:lastModifiedBy>
  <cp:revision>35</cp:revision>
  <dcterms:created xsi:type="dcterms:W3CDTF">2019-08-27T13:13:00Z</dcterms:created>
  <dcterms:modified xsi:type="dcterms:W3CDTF">2020-09-16T09:05:00Z</dcterms:modified>
</cp:coreProperties>
</file>