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A" w:rsidRPr="0066603A" w:rsidRDefault="0066603A" w:rsidP="0066603A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66603A"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 w:rsidRPr="0066603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Pr="0066603A">
        <w:rPr>
          <w:rFonts w:ascii="Times New Roman" w:hAnsi="Times New Roman" w:cs="Times New Roman"/>
          <w:b/>
          <w:sz w:val="24"/>
        </w:rPr>
        <w:t>)</w:t>
      </w:r>
      <w:r w:rsidRPr="0066603A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66603A" w:rsidRPr="0066603A" w:rsidTr="00B402F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6603A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6603A">
              <w:rPr>
                <w:rFonts w:ascii="Times New Roman" w:hAnsi="Times New Roman" w:cs="Times New Roman"/>
                <w:b/>
              </w:rPr>
              <w:t>Suvremeni engleski jezik I</w:t>
            </w:r>
            <w:r w:rsidR="00B402FD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603A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96" w:type="dxa"/>
            <w:gridSpan w:val="4"/>
            <w:vAlign w:val="center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6603A">
              <w:rPr>
                <w:rFonts w:ascii="Times New Roman" w:hAnsi="Times New Roman" w:cs="Times New Roman"/>
                <w:sz w:val="20"/>
              </w:rPr>
              <w:t>2020./2021.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6603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6603A">
              <w:rPr>
                <w:rFonts w:ascii="Times New Roman" w:hAnsi="Times New Roman" w:cs="Times New Roman"/>
                <w:sz w:val="20"/>
              </w:rPr>
              <w:t>Engleski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6603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6" w:type="dxa"/>
            <w:gridSpan w:val="4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6603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6603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0" w:type="dxa"/>
            <w:gridSpan w:val="30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6603A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4" w:type="dxa"/>
            <w:gridSpan w:val="7"/>
            <w:shd w:val="clear" w:color="auto" w:fill="FFFFFF" w:themeFill="background1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66603A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4" w:type="dxa"/>
            <w:gridSpan w:val="7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66603A" w:rsidRPr="0066603A" w:rsidTr="00B402F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2F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02F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2F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402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66603A" w:rsidRPr="0066603A" w:rsidTr="00B402F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66603A" w:rsidRPr="0066603A" w:rsidTr="00B402F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6603A" w:rsidRPr="0066603A" w:rsidTr="00B402F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66603A" w:rsidRPr="0066603A" w:rsidRDefault="0066603A" w:rsidP="006660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6603A" w:rsidRPr="0066603A" w:rsidTr="00B402F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66603A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66603A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66603A"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66603A" w:rsidRPr="0066603A" w:rsidTr="00B402F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66603A" w:rsidRPr="0066603A" w:rsidRDefault="00B402FD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22.02.2021.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:rsidR="0066603A" w:rsidRPr="0066603A" w:rsidRDefault="00B402FD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04.06.2021.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Upisan</w:t>
            </w:r>
            <w:r w:rsidR="00FC5F72">
              <w:rPr>
                <w:rFonts w:ascii="Times New Roman" w:hAnsi="Times New Roman" w:cs="Times New Roman"/>
                <w:sz w:val="18"/>
              </w:rPr>
              <w:t xml:space="preserve"> 2. semestar preddiplomskog </w:t>
            </w:r>
            <w:r w:rsidRPr="0066603A">
              <w:rPr>
                <w:rFonts w:ascii="Times New Roman" w:hAnsi="Times New Roman" w:cs="Times New Roman"/>
                <w:sz w:val="18"/>
              </w:rPr>
              <w:t>studij</w:t>
            </w:r>
            <w:r w:rsidR="00FC5F72">
              <w:rPr>
                <w:rFonts w:ascii="Times New Roman" w:hAnsi="Times New Roman" w:cs="Times New Roman"/>
                <w:sz w:val="18"/>
              </w:rPr>
              <w:t>a</w:t>
            </w:r>
            <w:r w:rsidRPr="0066603A">
              <w:rPr>
                <w:rFonts w:ascii="Times New Roman" w:hAnsi="Times New Roman" w:cs="Times New Roman"/>
                <w:sz w:val="18"/>
              </w:rPr>
              <w:t xml:space="preserve"> engleskoga jezika i književnosti</w:t>
            </w:r>
          </w:p>
        </w:tc>
      </w:tr>
      <w:tr w:rsidR="0066603A" w:rsidRPr="0066603A" w:rsidTr="00B402FD">
        <w:tc>
          <w:tcPr>
            <w:tcW w:w="9351" w:type="dxa"/>
            <w:gridSpan w:val="31"/>
            <w:shd w:val="clear" w:color="auto" w:fill="D9D9D9" w:themeFill="background1" w:themeFillShade="D9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 w:rsidRPr="0066603A">
              <w:rPr>
                <w:rFonts w:ascii="Times New Roman" w:hAnsi="Times New Roman"/>
                <w:sz w:val="18"/>
              </w:rPr>
              <w:t>Denona</w:t>
            </w:r>
            <w:proofErr w:type="spellEnd"/>
            <w:r w:rsidRPr="0066603A">
              <w:rPr>
                <w:rFonts w:ascii="Times New Roman" w:hAnsi="Times New Roman"/>
                <w:sz w:val="18"/>
              </w:rPr>
              <w:t>, lektor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kdenona@unizd.hr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Utorak 14-16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 w:rsidRPr="0066603A">
              <w:rPr>
                <w:rFonts w:ascii="Times New Roman" w:hAnsi="Times New Roman"/>
                <w:sz w:val="18"/>
              </w:rPr>
              <w:t>Denona</w:t>
            </w:r>
            <w:proofErr w:type="spellEnd"/>
            <w:r w:rsidRPr="0066603A">
              <w:rPr>
                <w:rFonts w:ascii="Times New Roman" w:hAnsi="Times New Roman"/>
                <w:sz w:val="18"/>
              </w:rPr>
              <w:t xml:space="preserve">, </w:t>
            </w:r>
            <w:r w:rsidRPr="0066603A">
              <w:rPr>
                <w:rFonts w:ascii="Times New Roman" w:hAnsi="Times New Roman" w:cs="Times New Roman"/>
                <w:sz w:val="18"/>
              </w:rPr>
              <w:t>lektor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kdenona@unizd.hr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Utorak 14-16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6603A" w:rsidRPr="0066603A" w:rsidTr="00B402FD">
        <w:tc>
          <w:tcPr>
            <w:tcW w:w="9351" w:type="dxa"/>
            <w:gridSpan w:val="31"/>
            <w:shd w:val="clear" w:color="auto" w:fill="D9D9D9" w:themeFill="background1" w:themeFillShade="D9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03A" w:rsidRPr="0066603A" w:rsidTr="00B402FD">
        <w:tc>
          <w:tcPr>
            <w:tcW w:w="1801" w:type="dxa"/>
            <w:vMerge w:val="restart"/>
            <w:shd w:val="clear" w:color="auto" w:fill="auto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63" w:type="dxa"/>
            <w:gridSpan w:val="3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auto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6603A" w:rsidRPr="0066603A" w:rsidTr="00B402FD">
        <w:tc>
          <w:tcPr>
            <w:tcW w:w="3296" w:type="dxa"/>
            <w:gridSpan w:val="9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6055" w:type="dxa"/>
            <w:gridSpan w:val="22"/>
            <w:vAlign w:val="center"/>
          </w:tcPr>
          <w:p w:rsidR="00B402FD" w:rsidRPr="00B402FD" w:rsidRDefault="00B402FD" w:rsidP="00B4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komunicirati u raznovrsnim društvenim situacijama (razina C1),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diskutirati na zadane teme, 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s razumijevanjem čitati autentične tekstove,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pisati jasne i povezane odlomke i eseje te pravilno parafrazirati i sažimati akademske tekstove 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koristiti napredni vokabular,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prepoznavati i koristiti kompleksne gramatičke strukture,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koristiti stručnu terminologiju da bi govorio o jeziku,</w:t>
            </w:r>
          </w:p>
          <w:p w:rsidR="00B402FD" w:rsidRPr="00B402FD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prevoditi kraće tekstove, </w:t>
            </w:r>
          </w:p>
          <w:p w:rsidR="0066603A" w:rsidRPr="0066603A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razumjeti kulturni i društveni život </w:t>
            </w:r>
            <w:proofErr w:type="spellStart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>anglofonih</w:t>
            </w:r>
            <w:proofErr w:type="spellEnd"/>
            <w:r w:rsidRPr="00B402FD">
              <w:rPr>
                <w:rFonts w:ascii="Times New Roman" w:hAnsi="Times New Roman" w:cs="Times New Roman"/>
                <w:sz w:val="20"/>
                <w:szCs w:val="20"/>
              </w:rPr>
              <w:t xml:space="preserve"> zemalja.</w:t>
            </w:r>
          </w:p>
        </w:tc>
      </w:tr>
      <w:tr w:rsidR="0066603A" w:rsidRPr="0066603A" w:rsidTr="00B402FD">
        <w:tc>
          <w:tcPr>
            <w:tcW w:w="3296" w:type="dxa"/>
            <w:gridSpan w:val="9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2"/>
            <w:shd w:val="clear" w:color="auto" w:fill="FFFFFF" w:themeFill="background1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 xml:space="preserve">- čitati, pisati, slušati i govoriti engleski jezik na C1 razini – mogućnost primjene složenih gramatičkih struktura engleskoga jezika u usmenoj i pismenoj </w:t>
            </w:r>
            <w:r w:rsidRPr="0066603A">
              <w:rPr>
                <w:rFonts w:ascii="Times New Roman" w:hAnsi="Times New Roman" w:cs="Times New Roman"/>
                <w:sz w:val="18"/>
              </w:rPr>
              <w:lastRenderedPageBreak/>
              <w:t>komunikaciji te kritička prosudba i rasprava o različitim temama s upotrebom naprednog vokabulara engleskoga jezika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- prevoditi kraće tekstove i govor s engleskoga jezika na hrvatski i obrnuto uz uvažavanje kulturnog konteksta</w:t>
            </w:r>
          </w:p>
        </w:tc>
      </w:tr>
      <w:tr w:rsidR="0066603A" w:rsidRPr="0066603A" w:rsidTr="00B402FD">
        <w:tc>
          <w:tcPr>
            <w:tcW w:w="9351" w:type="dxa"/>
            <w:gridSpan w:val="31"/>
            <w:shd w:val="clear" w:color="auto" w:fill="D9D9D9" w:themeFill="background1" w:themeFillShade="D9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6603A" w:rsidRPr="0066603A" w:rsidTr="00B402F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6603A" w:rsidRPr="0066603A" w:rsidTr="00B402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6603A" w:rsidRPr="0066603A" w:rsidTr="00B402F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auto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0" w:type="dxa"/>
            <w:gridSpan w:val="30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</w:t>
            </w:r>
            <w:r w:rsidR="00211DF2">
              <w:rPr>
                <w:rFonts w:ascii="Times New Roman" w:eastAsia="MS Gothic" w:hAnsi="Times New Roman" w:cs="Times New Roman"/>
                <w:sz w:val="18"/>
              </w:rPr>
              <w:t>vršnog pismenog ispita u ljetnom</w:t>
            </w: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</w:t>
            </w:r>
            <w:r w:rsidR="00211DF2">
              <w:rPr>
                <w:rFonts w:ascii="Times New Roman" w:eastAsia="MS Gothic" w:hAnsi="Times New Roman" w:cs="Times New Roman"/>
                <w:sz w:val="18"/>
              </w:rPr>
              <w:t xml:space="preserve"> završni usmeni ispit u ljetnom </w:t>
            </w:r>
            <w:r w:rsidRPr="0066603A">
              <w:rPr>
                <w:rFonts w:ascii="Times New Roman" w:eastAsia="MS Gothic" w:hAnsi="Times New Roman" w:cs="Times New Roman"/>
                <w:sz w:val="18"/>
              </w:rPr>
              <w:t>ispitnom roku, treba ponovno pristupiti polaganju diktata, eseja i završnog pismenog ispita u jesenskom ispitnom roku.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DF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1D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76" w:type="dxa"/>
            <w:gridSpan w:val="6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6603A" w:rsidRPr="0066603A" w:rsidRDefault="005E1221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</w:t>
            </w:r>
            <w:r w:rsidR="002171CD">
              <w:rPr>
                <w:rFonts w:ascii="Times New Roman" w:hAnsi="Times New Roman" w:cs="Times New Roman"/>
                <w:sz w:val="18"/>
              </w:rPr>
              <w:t>ipanj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  <w:tc>
          <w:tcPr>
            <w:tcW w:w="2176" w:type="dxa"/>
            <w:gridSpan w:val="6"/>
            <w:vAlign w:val="center"/>
          </w:tcPr>
          <w:p w:rsidR="0066603A" w:rsidRPr="0066603A" w:rsidRDefault="005E1221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2171CD">
              <w:rPr>
                <w:rFonts w:ascii="Times New Roman" w:hAnsi="Times New Roman" w:cs="Times New Roman"/>
                <w:sz w:val="18"/>
              </w:rPr>
              <w:t>ujan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  <w:bookmarkStart w:id="0" w:name="_GoBack"/>
            <w:bookmarkEnd w:id="0"/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Na kolegiju se radi na razvijanju jezičnih vještina studenata na jezičnoj razini C1. Sukladno tome, studenti razvijaju govorne vještine potrebne u interaktivnoj komunikaciji te se upoznaju s kulturnim normama govora i ponašanja </w:t>
            </w:r>
            <w:proofErr w:type="spellStart"/>
            <w:r w:rsidRPr="0066603A">
              <w:rPr>
                <w:rFonts w:ascii="Times New Roman" w:eastAsia="MS Gothic" w:hAnsi="Times New Roman" w:cs="Times New Roman"/>
                <w:sz w:val="18"/>
              </w:rPr>
              <w:t>anglofonih</w:t>
            </w:r>
            <w:proofErr w:type="spellEnd"/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550" w:type="dxa"/>
            <w:gridSpan w:val="30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Introduction to the course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gapped text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multiple-choice cloze, collocations with </w:t>
                  </w:r>
                  <w:r w:rsidRPr="00B402FD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en-GB"/>
                    </w:rPr>
                    <w:t>go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Introduction to paraphrasing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Questions and negation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                 The imperative</w:t>
                  </w:r>
                </w:p>
                <w:p w:rsidR="0066603A" w:rsidRPr="0066603A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                  Exclamations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multiple choice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collocations: sales and marketing; idioms (The Office is a Battlefield)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collaborative task and discussion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Summarising</w:t>
                  </w:r>
                </w:p>
                <w:p w:rsidR="0066603A" w:rsidRPr="0066603A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The passive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Saki, The Open Window (short story)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Speaking: discussion 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idioms (A Project is a Race) 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Writing: Writing introductions </w:t>
                  </w:r>
                </w:p>
                <w:p w:rsidR="0066603A" w:rsidRPr="0066603A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The passive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sentence completion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word formation; describing trends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lastRenderedPageBreak/>
                    <w:t>Speaking: long turn (speculating)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cross-text multiple matching</w:t>
                  </w:r>
                </w:p>
                <w:p w:rsidR="00B402FD" w:rsidRPr="00B402FD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Writing a summary</w:t>
                  </w:r>
                </w:p>
                <w:p w:rsidR="0066603A" w:rsidRPr="0066603A" w:rsidRDefault="00B402FD" w:rsidP="00B402FD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B402FD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The infinitive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Reading: newspaper articles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idioms (Economics is Flying)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Thesis statement</w:t>
                  </w: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The gerund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gapped text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long turn (paraphrasing)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multiple matching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open cloze; expressions with </w:t>
                  </w:r>
                  <w:r w:rsidRPr="004779A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en-GB"/>
                    </w:rPr>
                    <w:t>brain</w:t>
                  </w: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and </w:t>
                  </w:r>
                  <w:r w:rsidRPr="004779A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en-GB"/>
                    </w:rPr>
                    <w:t>mind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Conclusion</w:t>
                  </w: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Participles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Evelyn Waugh, Mr Loveday's Little Outing (short   story)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Using sources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Grammar: Indirect speech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GB"/>
                    </w:rPr>
                    <w:t>TEST 1 (dictation)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multiple matching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sentence completion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collaborative task (reaching a decision)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past participles + dependent prepositions;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                    multiple-choice cloze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Using sources (cont.)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Indirect speech (cont.)</w:t>
                  </w:r>
                </w:p>
                <w:p w:rsidR="0066603A" w:rsidRPr="0066603A" w:rsidRDefault="0066603A" w:rsidP="0066603A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newspaper articles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idioms (Organisations are Gardens)</w:t>
                  </w: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  <w:lang w:val="en-GB"/>
                    </w:rPr>
                    <w:t xml:space="preserve">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Referencing</w:t>
                  </w: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Conditionals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multiple choice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multiple matching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collaborative task and discussion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expressions for describing compatibility;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                    open cloze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Argument essays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Grammar: The unreal present and past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en-GB"/>
                    </w:rPr>
                    <w:t>Homework assignment:</w:t>
                  </w: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Susan Hill, A Bit of Singing and  Dancing (short story)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Susan Hill, A Bit of Singing and  Dancing (short story)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idioms (People are Liquid)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Argument essays (cont.)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The noun phrase: modification</w:t>
                  </w: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                  Nouns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multiple matching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word formation; onomatopoeic words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Argument essays (cont.)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Grammar: Nouns (cont.)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66603A" w:rsidRPr="0066603A" w:rsidRDefault="0066603A" w:rsidP="0066603A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Listening: multiple choice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collaborative task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 xml:space="preserve">Vocabulary: idioms (Animal idioms) 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Argument essays (cont.)</w:t>
                  </w:r>
                </w:p>
                <w:p w:rsidR="0066603A" w:rsidRPr="0066603A" w:rsidRDefault="0066603A" w:rsidP="0066603A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="004779A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G</w:t>
                  </w:r>
                  <w:r w:rsidR="004779A4" w:rsidRPr="00CD0DF2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 xml:space="preserve">rammar: </w:t>
                  </w:r>
                  <w:r w:rsidR="004779A4"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  <w:t>Articles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Reading: Kazuo Ishiguro, A Family Supper (short story)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Speaking: discussion; role play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Vocabulary: idioms (Body idioms)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Writing: Argument essay (peer-review)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Articles (cont.)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GB"/>
                    </w:rPr>
                    <w:t>TEST 2 (essay)</w:t>
                  </w:r>
                </w:p>
              </w:tc>
            </w:tr>
            <w:tr w:rsidR="0066603A" w:rsidRPr="0066603A" w:rsidTr="00B402FD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66603A" w:rsidRPr="0066603A" w:rsidRDefault="0066603A" w:rsidP="006660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603A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  <w:lang w:val="en-GB"/>
                    </w:rPr>
                    <w:t>Test analysis</w:t>
                  </w:r>
                </w:p>
                <w:p w:rsidR="004779A4" w:rsidRPr="004779A4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Dictation (practice)</w:t>
                  </w:r>
                </w:p>
                <w:p w:rsidR="0066603A" w:rsidRPr="0066603A" w:rsidRDefault="004779A4" w:rsidP="004779A4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4779A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GB"/>
                    </w:rPr>
                    <w:t>Grammar: Revision</w:t>
                  </w:r>
                </w:p>
              </w:tc>
            </w:tr>
          </w:tbl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0"/>
          </w:tcPr>
          <w:p w:rsidR="00211DF2" w:rsidRPr="002171CD" w:rsidRDefault="0066603A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Thomas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Burgess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 (2015). 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Gold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Advanced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Harlow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. (</w:t>
            </w:r>
            <w:proofErr w:type="spellStart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units</w:t>
            </w:r>
            <w:proofErr w:type="spellEnd"/>
            <w:r w:rsidR="00211DF2"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7- 12)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Eastwood, J. (2005).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Learner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's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Finder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Eastwood, J. (2005).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Learner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's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Builder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Swan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(2005). A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Practical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Usage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6603A" w:rsidRPr="0066603A" w:rsidRDefault="00211DF2" w:rsidP="00211DF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Martinović, A. (2016). </w:t>
            </w:r>
            <w:proofErr w:type="spellStart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Introduction</w:t>
            </w:r>
            <w:proofErr w:type="spellEnd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Academic</w:t>
            </w:r>
            <w:proofErr w:type="spellEnd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Writing</w:t>
            </w:r>
            <w:proofErr w:type="spellEnd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Course</w:t>
            </w:r>
            <w:proofErr w:type="spellEnd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booklet</w:t>
            </w:r>
            <w:proofErr w:type="spellEnd"/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/Studentska skripta) Zadar: Sveučilište u Zadru .</w:t>
            </w:r>
            <w:r w:rsidRPr="00211DF2">
              <w:rPr>
                <w:rFonts w:ascii="Arial Narrow" w:eastAsia="Calibri" w:hAnsi="Arial Narrow" w:cs="Arial"/>
              </w:rPr>
              <w:t xml:space="preserve">  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0" w:type="dxa"/>
            <w:gridSpan w:val="30"/>
          </w:tcPr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Wright, J. (1999).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Idioms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Organiser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Boston: LTP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Language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Biber, D., Conrad, S., Leech, G. (2015), Student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Spoken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Written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Harlow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Biber, D., Conrad, S., Leech, G. (2015), Student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Spoken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Written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Workbook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Harlow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Chazal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Edward,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Rogers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Louis (2013).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EAP - A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Course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Academic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Purposes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Jordan, R. R. (2004)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Academic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Writing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Course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Essex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Limited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Oshima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Alice,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Hogue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Ann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(2006).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Introduction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Academic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Writing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(3rd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.). London: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Longman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Thomson,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A.J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Martinet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A.V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(1993). A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Practical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Karlovčan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V. (2002).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Advanced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Learner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's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Zagreb: Profil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11DF2" w:rsidRPr="00211DF2" w:rsidRDefault="00211DF2" w:rsidP="00211D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Paterson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Ken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Wedge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Roberta. (2013).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Grammar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EAP.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Oxford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>Press</w:t>
            </w:r>
            <w:proofErr w:type="spellEnd"/>
            <w:r w:rsidRPr="0021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66603A" w:rsidRPr="0066603A" w:rsidRDefault="00211DF2" w:rsidP="00211DF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171CD">
              <w:rPr>
                <w:rFonts w:ascii="Times New Roman" w:eastAsia="Calibri" w:hAnsi="Times New Roman" w:cs="Times New Roman"/>
                <w:sz w:val="20"/>
                <w:szCs w:val="20"/>
              </w:rPr>
              <w:t>Dodatni nastavni materijali po izboru nastavnika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0" w:type="dxa"/>
            <w:gridSpan w:val="30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66603A" w:rsidRPr="0066603A" w:rsidTr="00B402F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6603A" w:rsidRPr="0066603A" w:rsidRDefault="0066603A" w:rsidP="0066603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6603A" w:rsidRPr="0066603A" w:rsidRDefault="0066603A" w:rsidP="006660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:rsidR="0066603A" w:rsidRPr="0066603A" w:rsidRDefault="0066603A" w:rsidP="0066603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03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0" w:type="dxa"/>
            <w:gridSpan w:val="30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>Završni pismeni ispit: 70%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20% - esej,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  <w:szCs w:val="18"/>
              </w:rPr>
              <w:t>10% - diktat.</w:t>
            </w:r>
          </w:p>
        </w:tc>
      </w:tr>
      <w:tr w:rsidR="0066603A" w:rsidRPr="0066603A" w:rsidTr="00B402FD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453" w:type="dxa"/>
            <w:gridSpan w:val="2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453" w:type="dxa"/>
            <w:gridSpan w:val="2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70-79 </w:t>
            </w:r>
          </w:p>
        </w:tc>
        <w:tc>
          <w:tcPr>
            <w:tcW w:w="6453" w:type="dxa"/>
            <w:gridSpan w:val="2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80-89 </w:t>
            </w:r>
          </w:p>
        </w:tc>
        <w:tc>
          <w:tcPr>
            <w:tcW w:w="6453" w:type="dxa"/>
            <w:gridSpan w:val="2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66603A" w:rsidRPr="0066603A" w:rsidTr="00B402FD">
        <w:tc>
          <w:tcPr>
            <w:tcW w:w="1801" w:type="dxa"/>
            <w:vMerge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453" w:type="dxa"/>
            <w:gridSpan w:val="25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6603A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0" w:type="dxa"/>
            <w:gridSpan w:val="30"/>
            <w:vAlign w:val="center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603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66603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66603A" w:rsidRPr="0066603A" w:rsidTr="00B402FD">
        <w:tc>
          <w:tcPr>
            <w:tcW w:w="1801" w:type="dxa"/>
            <w:shd w:val="clear" w:color="auto" w:fill="F2F2F2" w:themeFill="background1" w:themeFillShade="F2"/>
          </w:tcPr>
          <w:p w:rsidR="0066603A" w:rsidRPr="0066603A" w:rsidRDefault="0066603A" w:rsidP="0066603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603A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550" w:type="dxa"/>
            <w:gridSpan w:val="30"/>
            <w:shd w:val="clear" w:color="auto" w:fill="auto"/>
          </w:tcPr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66603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66603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6603A">
              <w:rPr>
                <w:rFonts w:ascii="Times New Roman" w:hAnsi="Times New Roman" w:cs="Times New Roman"/>
              </w:rPr>
              <w:t xml:space="preserve"> </w:t>
            </w: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66603A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66603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6603A" w:rsidRPr="0066603A" w:rsidRDefault="0066603A" w:rsidP="0066603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6603A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6603A">
              <w:rPr>
                <w:rFonts w:ascii="Times New Roman" w:eastAsia="MS Gothic" w:hAnsi="Times New Roman" w:cs="Times New Roman"/>
                <w:sz w:val="18"/>
              </w:rPr>
              <w:t xml:space="preserve">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66603A" w:rsidRPr="0066603A" w:rsidRDefault="0066603A" w:rsidP="0066603A">
      <w:pPr>
        <w:spacing w:before="120" w:after="120" w:line="240" w:lineRule="auto"/>
        <w:rPr>
          <w:rFonts w:ascii="Georgia" w:hAnsi="Georgia" w:cs="Times New Roman"/>
          <w:sz w:val="24"/>
        </w:rPr>
      </w:pPr>
    </w:p>
    <w:p w:rsidR="00D034FA" w:rsidRDefault="00D034FA"/>
    <w:sectPr w:rsidR="00D034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20" w:rsidRDefault="00351020" w:rsidP="0066603A">
      <w:pPr>
        <w:spacing w:after="0" w:line="240" w:lineRule="auto"/>
      </w:pPr>
      <w:r>
        <w:separator/>
      </w:r>
    </w:p>
  </w:endnote>
  <w:endnote w:type="continuationSeparator" w:id="0">
    <w:p w:rsidR="00351020" w:rsidRDefault="00351020" w:rsidP="0066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20" w:rsidRDefault="00351020" w:rsidP="0066603A">
      <w:pPr>
        <w:spacing w:after="0" w:line="240" w:lineRule="auto"/>
      </w:pPr>
      <w:r>
        <w:separator/>
      </w:r>
    </w:p>
  </w:footnote>
  <w:footnote w:type="continuationSeparator" w:id="0">
    <w:p w:rsidR="00351020" w:rsidRDefault="00351020" w:rsidP="0066603A">
      <w:pPr>
        <w:spacing w:after="0" w:line="240" w:lineRule="auto"/>
      </w:pPr>
      <w:r>
        <w:continuationSeparator/>
      </w:r>
    </w:p>
  </w:footnote>
  <w:footnote w:id="1">
    <w:p w:rsidR="00B402FD" w:rsidRDefault="00B402FD" w:rsidP="0066603A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FD" w:rsidRPr="001B3A0D" w:rsidRDefault="00B402FD" w:rsidP="00B402FD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FF430" wp14:editId="4337C3B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2FD" w:rsidRDefault="00B402FD" w:rsidP="00B402FD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629956" wp14:editId="3DA11E75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402FD" w:rsidRDefault="00B402FD" w:rsidP="00B402FD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629956" wp14:editId="3DA11E75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402FD" w:rsidRPr="001B3A0D" w:rsidRDefault="00B402FD" w:rsidP="00B402FD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402FD" w:rsidRPr="001B3A0D" w:rsidRDefault="00B402FD" w:rsidP="00B402FD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B402FD" w:rsidRDefault="00B402FD" w:rsidP="00B402FD">
    <w:pPr>
      <w:pStyle w:val="Header"/>
    </w:pPr>
  </w:p>
  <w:p w:rsidR="00B402FD" w:rsidRDefault="00B40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A"/>
    <w:rsid w:val="00211DF2"/>
    <w:rsid w:val="002171CD"/>
    <w:rsid w:val="00351020"/>
    <w:rsid w:val="004779A4"/>
    <w:rsid w:val="005E1221"/>
    <w:rsid w:val="0066603A"/>
    <w:rsid w:val="0083658B"/>
    <w:rsid w:val="00B402FD"/>
    <w:rsid w:val="00D034FA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6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3A"/>
  </w:style>
  <w:style w:type="paragraph" w:styleId="FootnoteText">
    <w:name w:val="footnote text"/>
    <w:basedOn w:val="Normal"/>
    <w:link w:val="FootnoteTextChar"/>
    <w:uiPriority w:val="99"/>
    <w:semiHidden/>
    <w:unhideWhenUsed/>
    <w:rsid w:val="006660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0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0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6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3A"/>
  </w:style>
  <w:style w:type="paragraph" w:styleId="FootnoteText">
    <w:name w:val="footnote text"/>
    <w:basedOn w:val="Normal"/>
    <w:link w:val="FootnoteTextChar"/>
    <w:uiPriority w:val="99"/>
    <w:semiHidden/>
    <w:unhideWhenUsed/>
    <w:rsid w:val="006660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0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0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2021-01-22T09:04:00Z</dcterms:created>
  <dcterms:modified xsi:type="dcterms:W3CDTF">2021-01-22T09:04:00Z</dcterms:modified>
</cp:coreProperties>
</file>