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453F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IV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56A8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D52A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D52A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D5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D5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D5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D5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D5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D5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C5219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D5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453F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24.02.2020</w:t>
            </w:r>
            <w:r w:rsidR="00C5219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453F0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445AD7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C52193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Upisan IV</w:t>
            </w:r>
            <w:r w:rsidR="00C52193" w:rsidRPr="00C52193">
              <w:rPr>
                <w:rFonts w:ascii="Times New Roman" w:hAnsi="Times New Roman" w:cs="Times New Roman"/>
                <w:sz w:val="18"/>
                <w:szCs w:val="18"/>
              </w:rPr>
              <w:t>. semestar preddiplomskoga studija engleskoga jezika i književnosti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Leonarda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Lovrović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42F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12:00-14</w:t>
            </w:r>
            <w:r w:rsidR="00C52193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Leonarda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Lovrović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42F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Gabrielle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Kallgren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gabrielle.kallgren@gmail.com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52A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2575B" w:rsidRPr="00D2575B" w:rsidRDefault="00D2575B" w:rsidP="00D2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C1/C2),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D2575B" w:rsidRPr="00D2575B" w:rsidRDefault="00F0592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pisati</w:t>
            </w:r>
            <w:r w:rsidR="00545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575B" w:rsidRPr="00D2575B">
              <w:rPr>
                <w:rFonts w:ascii="Times New Roman" w:hAnsi="Times New Roman" w:cs="Times New Roman"/>
                <w:sz w:val="18"/>
                <w:szCs w:val="18"/>
              </w:rPr>
              <w:t>eseje i sažetke,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koristiti napredni vokabular (idiomi, </w:t>
            </w:r>
            <w:proofErr w:type="spellStart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785CAA" w:rsidRPr="00B4202A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BC00E9" w:rsidRPr="00BC00E9" w:rsidRDefault="00BC00E9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</w:t>
            </w:r>
            <w:r w:rsidR="00445A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govoriti engleski jezik na C1/C2</w:t>
            </w: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prevoditi tekst i govor s engleskoga jezika na hrvatski i obrnuto uz </w:t>
            </w: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uvažavanje 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301A0F" w:rsidRDefault="00D20E25" w:rsidP="008635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0E25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86353A">
              <w:rPr>
                <w:rFonts w:ascii="Times New Roman" w:hAnsi="Times New Roman" w:cs="Times New Roman"/>
                <w:sz w:val="18"/>
                <w:szCs w:val="18"/>
              </w:rPr>
              <w:t>ljetnom</w:t>
            </w:r>
            <w:r w:rsidR="00F012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 xml:space="preserve">. Nakon što polože završni pismeni ispit, studenti trebaju položiti završni usmeni ispit. Ukoliko student ne položi završni usmeni ispit u </w:t>
            </w:r>
            <w:r w:rsidR="0086353A">
              <w:rPr>
                <w:rFonts w:ascii="Times New Roman" w:hAnsi="Times New Roman" w:cs="Times New Roman"/>
                <w:sz w:val="18"/>
                <w:szCs w:val="18"/>
              </w:rPr>
              <w:t>ljetnom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 xml:space="preserve"> ispitnom roku, treba ponovno pristupiti polaganju diktata, eseja i završnog pismenog ispita u jesenskom ispitnom roku.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08.06.2020.</w:t>
            </w:r>
          </w:p>
          <w:p w:rsidR="005453F0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23.06.2020.</w:t>
            </w:r>
          </w:p>
        </w:tc>
        <w:tc>
          <w:tcPr>
            <w:tcW w:w="2113" w:type="dxa"/>
            <w:gridSpan w:val="6"/>
            <w:vAlign w:val="center"/>
          </w:tcPr>
          <w:p w:rsidR="0080164E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10.09.2020.</w:t>
            </w:r>
          </w:p>
          <w:p w:rsidR="005453F0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24.09.2020.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21C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Na kolegiju se radi na razvijanju jezičnih vještina studenata na jezičnoj razini C1/C2. Sukladno tome, studenti razvijaju govorne vještine potrebne u interaktivnoj komunikaciji te se upoznaju s kulturnim normama govora i ponašanja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</w:t>
            </w:r>
            <w:r w:rsidR="00973CA8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Smještanjem gramatičkih struktura u kompleksnu cjelinu gramatičkog sustava postupno se razvija gramatička kompetencija. Studenti restrukturiraju svoje znanje rješavanjem težih vježbi i prijevoda. Također,  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43918" w:rsidRPr="004D405E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</w:t>
            </w:r>
            <w:r w:rsidR="000B71F6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  <w:p w:rsidR="00043918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2331F" w:rsidRPr="004D405E" w:rsidRDefault="00E2331F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The elements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2331F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E233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sentence</w:t>
            </w:r>
          </w:p>
          <w:p w:rsidR="00043918" w:rsidRPr="004D405E" w:rsidRDefault="00E2331F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Sentences &amp; clauses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(revision)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3918" w:rsidRPr="004D405E" w:rsidRDefault="005E2514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7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 w:rsidR="00E233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Science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 w:rsidR="00E233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technology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043918" w:rsidRPr="004D405E" w:rsidRDefault="00903A3B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Academic style;</w:t>
            </w:r>
            <w:r w:rsidR="00951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formal and informal language</w:t>
            </w:r>
          </w:p>
          <w:p w:rsidR="00043918" w:rsidRPr="004D405E" w:rsidRDefault="00005D53" w:rsidP="009514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51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Substitution and ellipsis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3918" w:rsidRPr="004D405E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951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John Cheever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951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Enormous Radio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043918" w:rsidRPr="004D405E" w:rsidRDefault="00E233B2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T</w:t>
            </w:r>
            <w:r w:rsidR="00EC1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opic sentences; paragraphs</w:t>
            </w:r>
          </w:p>
          <w:p w:rsidR="00E233B2" w:rsidRPr="004D405E" w:rsidRDefault="00E233B2" w:rsidP="00EC161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EC1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Word order and emphasis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2EB4" w:rsidRPr="004D405E" w:rsidRDefault="00E82EB4" w:rsidP="00E82EB4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 </w:t>
            </w:r>
            <w:r w:rsidR="005E25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Law &amp; order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E82EB4" w:rsidRPr="004D405E" w:rsidRDefault="00E82EB4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Noun phrases; noun + noun combinations</w:t>
            </w:r>
          </w:p>
          <w:p w:rsidR="00D75FB8" w:rsidRPr="004D405E" w:rsidRDefault="00D75FB8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Coordination</w:t>
            </w:r>
          </w:p>
          <w:p w:rsidR="00D75FB8" w:rsidRPr="004D405E" w:rsidRDefault="00D75FB8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75FB8" w:rsidRPr="004D405E" w:rsidRDefault="00D75FB8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Essay introductions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Subordination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75FB8" w:rsidRPr="004D405E" w:rsidRDefault="005E2514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9</w:t>
            </w:r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Psychology</w:t>
            </w:r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employment</w:t>
            </w:r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Passive reporting verbs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clauses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2EB4" w:rsidRPr="004D405E" w:rsidRDefault="003E3EB1" w:rsidP="00F10AF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William Boyd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Killing Lizards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7C2BCC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Happily ever after</w:t>
            </w:r>
            <w:r w:rsidR="007C2BCC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Essay conclusions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clauses (cont.)</w:t>
            </w:r>
          </w:p>
          <w:p w:rsidR="00813ADB" w:rsidRPr="00272713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727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1 (dictation)</w:t>
            </w:r>
          </w:p>
          <w:p w:rsidR="00813ADB" w:rsidRPr="004D405E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A3D28" w:rsidRPr="004D405E" w:rsidRDefault="005E2514" w:rsidP="000A3D2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10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 w:rsidR="002727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Entertainment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 w:rsidR="002727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leisure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0A3D28" w:rsidRPr="004D405E" w:rsidRDefault="00272713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writing: Discussing similarities </w:t>
            </w:r>
            <w:r w:rsidR="00B36E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&amp;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differences</w:t>
            </w:r>
          </w:p>
          <w:p w:rsidR="000A3D28" w:rsidRPr="004D405E" w:rsidRDefault="00875955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 (revision)</w:t>
            </w:r>
          </w:p>
          <w:p w:rsidR="000A3D28" w:rsidRPr="004D405E" w:rsidRDefault="000A3D28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13ADB" w:rsidRPr="004D405E" w:rsidRDefault="00041860" w:rsidP="00813AD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</w:t>
            </w:r>
            <w:r w:rsidR="000B71F6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7C2BCC" w:rsidRPr="004D405E" w:rsidRDefault="00041860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Money! Money! Money!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Comparing &amp; contrasting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86F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relative clauses 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1860" w:rsidRPr="004D405E" w:rsidRDefault="005E2514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11</w:t>
            </w:r>
            <w:r w:rsidR="0004186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="0004186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Money matters</w:t>
            </w:r>
            <w:r w:rsidR="0004186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B36E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Comparison essays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1860" w:rsidRPr="004D405E" w:rsidRDefault="00041860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H. E. Bates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Same Time, Same Place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Comparison essays (cont.)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B18C3" w:rsidRPr="004D405E" w:rsidRDefault="005E2514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12</w:t>
            </w:r>
            <w:r w:rsidR="00CB18C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Travel</w:t>
            </w:r>
            <w:r w:rsidR="00CB18C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tourism</w:t>
            </w:r>
            <w:r w:rsidR="00CB18C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2 (essay)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B18C3" w:rsidRPr="004D405E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CB18C3" w:rsidRPr="00875955" w:rsidRDefault="007525D0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F217CA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Places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B18C3" w:rsidRPr="004D405E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Joanna Trollope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Hero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A2C30" w:rsidRDefault="007525D0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Arts review</w:t>
            </w:r>
          </w:p>
          <w:p w:rsidR="00875955" w:rsidRPr="004D405E" w:rsidRDefault="00875955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reviews</w:t>
            </w:r>
          </w:p>
          <w:p w:rsidR="00875955" w:rsidRPr="00875955" w:rsidRDefault="00CB18C3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Comparative clauses 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A2C30" w:rsidRPr="004D405E" w:rsidRDefault="004A2C30" w:rsidP="00867509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9A284F" w:rsidRPr="00DE6D53" w:rsidRDefault="00CB18C3" w:rsidP="004B1922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Gude, D.,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Rogers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L. (2013).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Proficiency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Masterclass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7-12)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Finder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Builder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Swan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M. (2005).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Usage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(Third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Chazal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E. 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McCarter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S. (2013).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EAP - A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Purposes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Upper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Student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Spoken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Written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Huddlestone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Pullum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G. K. (2005). A Student’s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Greenbaum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S.,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Quirk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R. (1990). A Student's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Englsih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London: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Longman</w:t>
            </w:r>
            <w:proofErr w:type="spellEnd"/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Thomson, A. J.,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Martinet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A.V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(1993). A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Karlovčan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Learner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's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 Zagreb: Profil International.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Oshima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A.,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Hogue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A. (2006).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(3rd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.). London: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Longman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Paterson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Wedge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Roberta. (2013).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for EAP.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D5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D5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D5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D5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D5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D5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D5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D5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D52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D52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9F1E9D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9F1E9D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9F1E9D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9F1E9D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9F1E9D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9F1E9D">
              <w:rPr>
                <w:rFonts w:ascii="Times New Roman" w:hAnsi="Times New Roman" w:cs="Times New Roman"/>
                <w:sz w:val="18"/>
                <w:szCs w:val="18"/>
              </w:rPr>
              <w:t>razumijevanja teksta</w:t>
            </w:r>
            <w:r w:rsidR="00B13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3498"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 vokabulara</w:t>
            </w:r>
            <w:r w:rsidR="00B13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3498"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3498">
              <w:rPr>
                <w:rFonts w:ascii="Times New Roman" w:hAnsi="Times New Roman" w:cs="Times New Roman"/>
                <w:sz w:val="18"/>
                <w:szCs w:val="18"/>
              </w:rPr>
              <w:t>gramatike</w:t>
            </w: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>20% - esej,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D5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D53"/>
    <w:rsid w:val="0001045D"/>
    <w:rsid w:val="00030710"/>
    <w:rsid w:val="0003560A"/>
    <w:rsid w:val="00041860"/>
    <w:rsid w:val="00043918"/>
    <w:rsid w:val="00073431"/>
    <w:rsid w:val="000A3D28"/>
    <w:rsid w:val="000A5F30"/>
    <w:rsid w:val="000A790E"/>
    <w:rsid w:val="000B71F6"/>
    <w:rsid w:val="000C0578"/>
    <w:rsid w:val="0010332B"/>
    <w:rsid w:val="00142578"/>
    <w:rsid w:val="001443A2"/>
    <w:rsid w:val="00147357"/>
    <w:rsid w:val="00150B32"/>
    <w:rsid w:val="00156A83"/>
    <w:rsid w:val="00176A2B"/>
    <w:rsid w:val="00195138"/>
    <w:rsid w:val="00197510"/>
    <w:rsid w:val="001F4230"/>
    <w:rsid w:val="0022722C"/>
    <w:rsid w:val="00272713"/>
    <w:rsid w:val="0028545A"/>
    <w:rsid w:val="002A6B57"/>
    <w:rsid w:val="002E1CE6"/>
    <w:rsid w:val="002F2D22"/>
    <w:rsid w:val="00301A0F"/>
    <w:rsid w:val="00326091"/>
    <w:rsid w:val="00326D0D"/>
    <w:rsid w:val="00336FAE"/>
    <w:rsid w:val="00357643"/>
    <w:rsid w:val="00371634"/>
    <w:rsid w:val="00386E9C"/>
    <w:rsid w:val="00393964"/>
    <w:rsid w:val="003A3E41"/>
    <w:rsid w:val="003A3FA8"/>
    <w:rsid w:val="003C6FD6"/>
    <w:rsid w:val="003D7A72"/>
    <w:rsid w:val="003E3EB1"/>
    <w:rsid w:val="003F11B6"/>
    <w:rsid w:val="003F17B8"/>
    <w:rsid w:val="00442FCE"/>
    <w:rsid w:val="00445AD7"/>
    <w:rsid w:val="00453362"/>
    <w:rsid w:val="00461219"/>
    <w:rsid w:val="0046140B"/>
    <w:rsid w:val="00470F6D"/>
    <w:rsid w:val="00483BC3"/>
    <w:rsid w:val="004923F4"/>
    <w:rsid w:val="004A2C30"/>
    <w:rsid w:val="004B1922"/>
    <w:rsid w:val="004B553E"/>
    <w:rsid w:val="004D0823"/>
    <w:rsid w:val="004D405E"/>
    <w:rsid w:val="004F5D8F"/>
    <w:rsid w:val="00511FA2"/>
    <w:rsid w:val="005353ED"/>
    <w:rsid w:val="005373DF"/>
    <w:rsid w:val="005453F0"/>
    <w:rsid w:val="005514C3"/>
    <w:rsid w:val="00586FBD"/>
    <w:rsid w:val="005D3518"/>
    <w:rsid w:val="005E1668"/>
    <w:rsid w:val="005E2514"/>
    <w:rsid w:val="005F6E0B"/>
    <w:rsid w:val="0062328F"/>
    <w:rsid w:val="00684BBC"/>
    <w:rsid w:val="006B4920"/>
    <w:rsid w:val="006D7523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C2BCC"/>
    <w:rsid w:val="007C43A4"/>
    <w:rsid w:val="007D4D2D"/>
    <w:rsid w:val="007D52A3"/>
    <w:rsid w:val="007F43D8"/>
    <w:rsid w:val="0080164E"/>
    <w:rsid w:val="00813ADB"/>
    <w:rsid w:val="00842A41"/>
    <w:rsid w:val="0086257B"/>
    <w:rsid w:val="0086353A"/>
    <w:rsid w:val="00865776"/>
    <w:rsid w:val="00867509"/>
    <w:rsid w:val="00874D5D"/>
    <w:rsid w:val="00875955"/>
    <w:rsid w:val="00891C60"/>
    <w:rsid w:val="008942F0"/>
    <w:rsid w:val="008A3541"/>
    <w:rsid w:val="008B3B5F"/>
    <w:rsid w:val="008D13B0"/>
    <w:rsid w:val="008D45DB"/>
    <w:rsid w:val="0090214F"/>
    <w:rsid w:val="00903A3B"/>
    <w:rsid w:val="009163E6"/>
    <w:rsid w:val="00951408"/>
    <w:rsid w:val="00973CA8"/>
    <w:rsid w:val="009760E8"/>
    <w:rsid w:val="009947BA"/>
    <w:rsid w:val="00997F41"/>
    <w:rsid w:val="009A284F"/>
    <w:rsid w:val="009C56B1"/>
    <w:rsid w:val="009D5226"/>
    <w:rsid w:val="009E2FD4"/>
    <w:rsid w:val="009F1E9D"/>
    <w:rsid w:val="00A26D55"/>
    <w:rsid w:val="00A47A39"/>
    <w:rsid w:val="00A50E5B"/>
    <w:rsid w:val="00A670DE"/>
    <w:rsid w:val="00A9132B"/>
    <w:rsid w:val="00AA1A5A"/>
    <w:rsid w:val="00AD23FB"/>
    <w:rsid w:val="00B13498"/>
    <w:rsid w:val="00B36E74"/>
    <w:rsid w:val="00B4202A"/>
    <w:rsid w:val="00B612F8"/>
    <w:rsid w:val="00B71A57"/>
    <w:rsid w:val="00B7307A"/>
    <w:rsid w:val="00B83653"/>
    <w:rsid w:val="00BB2A21"/>
    <w:rsid w:val="00BC00E9"/>
    <w:rsid w:val="00C02454"/>
    <w:rsid w:val="00C24604"/>
    <w:rsid w:val="00C3477B"/>
    <w:rsid w:val="00C52193"/>
    <w:rsid w:val="00C85956"/>
    <w:rsid w:val="00C9733D"/>
    <w:rsid w:val="00CA3783"/>
    <w:rsid w:val="00CB18C3"/>
    <w:rsid w:val="00CB23F4"/>
    <w:rsid w:val="00CE1588"/>
    <w:rsid w:val="00CF5EFB"/>
    <w:rsid w:val="00D136E4"/>
    <w:rsid w:val="00D20E25"/>
    <w:rsid w:val="00D2575B"/>
    <w:rsid w:val="00D5334D"/>
    <w:rsid w:val="00D5523D"/>
    <w:rsid w:val="00D75FB8"/>
    <w:rsid w:val="00D944DF"/>
    <w:rsid w:val="00DC375E"/>
    <w:rsid w:val="00DD110C"/>
    <w:rsid w:val="00DE6D53"/>
    <w:rsid w:val="00DF66D5"/>
    <w:rsid w:val="00E06E39"/>
    <w:rsid w:val="00E07D73"/>
    <w:rsid w:val="00E17D18"/>
    <w:rsid w:val="00E2331F"/>
    <w:rsid w:val="00E233B2"/>
    <w:rsid w:val="00E30E67"/>
    <w:rsid w:val="00E4269B"/>
    <w:rsid w:val="00E82EB4"/>
    <w:rsid w:val="00E971C6"/>
    <w:rsid w:val="00EC161E"/>
    <w:rsid w:val="00F012DF"/>
    <w:rsid w:val="00F02A8F"/>
    <w:rsid w:val="00F0592B"/>
    <w:rsid w:val="00F107CD"/>
    <w:rsid w:val="00F15ABA"/>
    <w:rsid w:val="00F217CA"/>
    <w:rsid w:val="00F513E0"/>
    <w:rsid w:val="00F566DA"/>
    <w:rsid w:val="00F84F5E"/>
    <w:rsid w:val="00FC2198"/>
    <w:rsid w:val="00FC283E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075F-FB1F-409E-905F-E499E088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2024</Words>
  <Characters>11542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llovrovic</cp:lastModifiedBy>
  <cp:revision>86</cp:revision>
  <dcterms:created xsi:type="dcterms:W3CDTF">2019-09-23T15:36:00Z</dcterms:created>
  <dcterms:modified xsi:type="dcterms:W3CDTF">2020-02-24T09:30:00Z</dcterms:modified>
</cp:coreProperties>
</file>