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99BE" w14:textId="77777777" w:rsidR="005F44CA" w:rsidRPr="00FF1020" w:rsidRDefault="005F44CA" w:rsidP="005F44CA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i/>
          <w:sz w:val="24"/>
        </w:rPr>
        <w:t>Syllabus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CF5812" w14:paraId="1B6B0E28" w14:textId="77777777" w:rsidTr="00A14666">
        <w:tc>
          <w:tcPr>
            <w:tcW w:w="1485" w:type="dxa"/>
            <w:shd w:val="clear" w:color="auto" w:fill="F2F2F2"/>
            <w:vAlign w:val="center"/>
          </w:tcPr>
          <w:p w14:paraId="5F1FF49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14:paraId="67F7906F" w14:textId="77777777" w:rsidR="005F44CA" w:rsidRPr="00CF5812" w:rsidRDefault="00E80F09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Department of English Studies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1F6CE00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985" w:type="dxa"/>
            <w:vAlign w:val="center"/>
          </w:tcPr>
          <w:p w14:paraId="2EDAF6A9" w14:textId="37BDC645" w:rsidR="00420B0C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</w:t>
            </w:r>
            <w:r w:rsidR="004363A0">
              <w:rPr>
                <w:rFonts w:ascii="Merriweather" w:hAnsi="Merriweather"/>
                <w:sz w:val="20"/>
              </w:rPr>
              <w:t>2</w:t>
            </w:r>
            <w:r>
              <w:rPr>
                <w:rFonts w:ascii="Merriweather" w:hAnsi="Merriweather"/>
                <w:sz w:val="20"/>
              </w:rPr>
              <w:t>/</w:t>
            </w:r>
          </w:p>
          <w:p w14:paraId="213578E1" w14:textId="7E1E0E1D" w:rsidR="005F44CA" w:rsidRPr="00CF5812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202</w:t>
            </w:r>
            <w:r w:rsidR="004363A0">
              <w:rPr>
                <w:rFonts w:ascii="Merriweather" w:hAnsi="Merriweather"/>
                <w:sz w:val="20"/>
              </w:rPr>
              <w:t>3</w:t>
            </w:r>
          </w:p>
        </w:tc>
      </w:tr>
      <w:tr w:rsidR="005F44CA" w:rsidRPr="00CF5812" w14:paraId="34C4E528" w14:textId="77777777" w:rsidTr="00A14666">
        <w:tc>
          <w:tcPr>
            <w:tcW w:w="1485" w:type="dxa"/>
            <w:shd w:val="clear" w:color="auto" w:fill="F2F2F2"/>
          </w:tcPr>
          <w:p w14:paraId="750AD3C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14:paraId="3B6B1218" w14:textId="77777777" w:rsidR="005F44CA" w:rsidRPr="00CF5812" w:rsidRDefault="00420B0C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Introduction to the linguistics of English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15A2015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985" w:type="dxa"/>
            <w:vAlign w:val="center"/>
          </w:tcPr>
          <w:p w14:paraId="031AC359" w14:textId="77777777" w:rsidR="005F44CA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3</w:t>
            </w:r>
          </w:p>
        </w:tc>
      </w:tr>
      <w:tr w:rsidR="005F44CA" w:rsidRPr="00CF5812" w14:paraId="6F00FBB3" w14:textId="77777777" w:rsidTr="00A14666">
        <w:tc>
          <w:tcPr>
            <w:tcW w:w="1485" w:type="dxa"/>
            <w:shd w:val="clear" w:color="auto" w:fill="F2F2F2"/>
          </w:tcPr>
          <w:p w14:paraId="0097EF6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14:paraId="5FC6F710" w14:textId="77777777" w:rsidR="005F44CA" w:rsidRPr="00CF5812" w:rsidRDefault="00E80F09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English Studies</w:t>
            </w:r>
          </w:p>
        </w:tc>
      </w:tr>
      <w:tr w:rsidR="005F44CA" w:rsidRPr="00CF5812" w14:paraId="223788C6" w14:textId="77777777" w:rsidTr="00A14666">
        <w:tc>
          <w:tcPr>
            <w:tcW w:w="1485" w:type="dxa"/>
            <w:shd w:val="clear" w:color="auto" w:fill="F2F2F2"/>
            <w:vAlign w:val="center"/>
          </w:tcPr>
          <w:p w14:paraId="13C4F3FF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14:paraId="05D13BC2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14:paraId="46EE24D8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14:paraId="3908421E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0CDD55F6" w14:textId="77777777" w:rsidR="005F44CA" w:rsidRPr="00CD7933" w:rsidRDefault="00852F3B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Postgraduate</w:t>
            </w:r>
          </w:p>
        </w:tc>
      </w:tr>
      <w:tr w:rsidR="005F44CA" w:rsidRPr="00CF5812" w14:paraId="015ADE99" w14:textId="77777777" w:rsidTr="00A14666">
        <w:tc>
          <w:tcPr>
            <w:tcW w:w="1485" w:type="dxa"/>
            <w:shd w:val="clear" w:color="auto" w:fill="F2F2F2"/>
            <w:vAlign w:val="center"/>
          </w:tcPr>
          <w:p w14:paraId="4786D59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600" w:type="dxa"/>
            <w:gridSpan w:val="3"/>
          </w:tcPr>
          <w:p w14:paraId="1ABBFA03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Single major</w:t>
            </w:r>
          </w:p>
          <w:p w14:paraId="387312DE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368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14:paraId="31A796F5" w14:textId="6DB5CEEA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459301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A0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14:paraId="0556F359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73C2559A" w14:textId="77777777" w:rsidR="005F44CA" w:rsidRPr="00CD7933" w:rsidRDefault="00852F3B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Specialized</w:t>
            </w:r>
          </w:p>
        </w:tc>
      </w:tr>
      <w:tr w:rsidR="005F44CA" w:rsidRPr="00CF5812" w14:paraId="2816202D" w14:textId="77777777" w:rsidTr="00A14666">
        <w:tc>
          <w:tcPr>
            <w:tcW w:w="1485" w:type="dxa"/>
            <w:shd w:val="clear" w:color="auto" w:fill="F2F2F2"/>
            <w:vAlign w:val="center"/>
          </w:tcPr>
          <w:p w14:paraId="161A4B8E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14:paraId="09D1545E" w14:textId="77777777" w:rsidR="005F44CA" w:rsidRPr="00FF1020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14:paraId="3E9E4798" w14:textId="77777777" w:rsidR="005F44CA" w:rsidRPr="00FF1020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14:paraId="592D5F35" w14:textId="77777777" w:rsidR="005F44CA" w:rsidRPr="00FF1020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14:paraId="3CAA5343" w14:textId="77777777" w:rsidR="005F44CA" w:rsidRPr="00FF1020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6D491777" w14:textId="77777777" w:rsidR="005F44CA" w:rsidRPr="00FF1020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5</w:t>
            </w:r>
          </w:p>
        </w:tc>
      </w:tr>
      <w:tr w:rsidR="005F44CA" w:rsidRPr="00CF5812" w14:paraId="4E50BB7C" w14:textId="77777777" w:rsidTr="00A14666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73DD203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14:paraId="0529847F" w14:textId="2BB52213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151966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A0">
                  <w:rPr>
                    <w:rFonts w:ascii="MS Gothic" w:eastAsia="MS Gothic" w:hAnsi="MS Gothic" w:cs="MS Mincho" w:hint="eastAsia"/>
                    <w:sz w:val="16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Winter</w:t>
            </w:r>
          </w:p>
          <w:p w14:paraId="24CCBDB3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-129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14:paraId="5D965364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1683929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14:paraId="6B0A1B96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8670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14:paraId="7DD137C8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20492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14:paraId="5E56023E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14:paraId="24A0F7D7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2784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</w:t>
            </w:r>
          </w:p>
        </w:tc>
      </w:tr>
      <w:tr w:rsidR="005F44CA" w:rsidRPr="00CF5812" w14:paraId="3D5CB1BA" w14:textId="77777777" w:rsidTr="00A14666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14:paraId="0A356FB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14:paraId="3F0BC05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  <w:tc>
          <w:tcPr>
            <w:tcW w:w="1588" w:type="dxa"/>
            <w:gridSpan w:val="6"/>
            <w:vAlign w:val="center"/>
          </w:tcPr>
          <w:p w14:paraId="40DF4D15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14:paraId="519CF94B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14:paraId="0E1483D9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14:paraId="4412C7E4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14:paraId="1F8B482D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X</w:t>
            </w:r>
          </w:p>
        </w:tc>
      </w:tr>
      <w:tr w:rsidR="005F44CA" w:rsidRPr="00CF5812" w14:paraId="43DF845C" w14:textId="77777777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281AFC1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14:paraId="2E450DAA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Compulsory</w:t>
            </w:r>
          </w:p>
        </w:tc>
        <w:tc>
          <w:tcPr>
            <w:tcW w:w="1588" w:type="dxa"/>
            <w:gridSpan w:val="6"/>
            <w:vAlign w:val="center"/>
          </w:tcPr>
          <w:p w14:paraId="2A2A0568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91E27A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CD7933">
              <w:rPr>
                <w:rFonts w:ascii="Merriweather" w:hAnsi="Merriweather"/>
                <w:sz w:val="16"/>
                <w:szCs w:val="20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14:paraId="04E4B081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5453EF1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Teaching Competencies</w:t>
            </w:r>
          </w:p>
        </w:tc>
        <w:tc>
          <w:tcPr>
            <w:tcW w:w="985" w:type="dxa"/>
            <w:vAlign w:val="center"/>
          </w:tcPr>
          <w:p w14:paraId="3309632F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14:paraId="0A2EE3A2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CF5812" w14:paraId="4A4218A8" w14:textId="77777777" w:rsidTr="00A14666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70E5945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Workload</w:t>
            </w:r>
          </w:p>
        </w:tc>
        <w:tc>
          <w:tcPr>
            <w:tcW w:w="531" w:type="dxa"/>
            <w:vAlign w:val="center"/>
          </w:tcPr>
          <w:p w14:paraId="32789C0E" w14:textId="77777777" w:rsidR="005F44CA" w:rsidRPr="001951FC" w:rsidRDefault="00420B0C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1,5</w:t>
            </w:r>
          </w:p>
        </w:tc>
        <w:tc>
          <w:tcPr>
            <w:tcW w:w="531" w:type="dxa"/>
            <w:vAlign w:val="center"/>
          </w:tcPr>
          <w:p w14:paraId="5807A5D1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</w:t>
            </w:r>
          </w:p>
        </w:tc>
        <w:tc>
          <w:tcPr>
            <w:tcW w:w="538" w:type="dxa"/>
            <w:vAlign w:val="center"/>
          </w:tcPr>
          <w:p w14:paraId="38712FDF" w14:textId="77777777" w:rsidR="005F44CA" w:rsidRPr="001951FC" w:rsidRDefault="00420B0C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1,5</w:t>
            </w:r>
          </w:p>
        </w:tc>
        <w:tc>
          <w:tcPr>
            <w:tcW w:w="525" w:type="dxa"/>
            <w:gridSpan w:val="2"/>
            <w:vAlign w:val="center"/>
          </w:tcPr>
          <w:p w14:paraId="69465BE5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14:paraId="4B4050E2" w14:textId="77777777" w:rsidR="005F44CA" w:rsidRPr="001951FC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7D6BCF21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14:paraId="2BF62DC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14:paraId="1E482BC1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YES </w:t>
            </w:r>
          </w:p>
          <w:p w14:paraId="51C33E83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NO</w:t>
            </w:r>
          </w:p>
        </w:tc>
      </w:tr>
      <w:tr w:rsidR="005F44CA" w:rsidRPr="00CF5812" w14:paraId="491BE6A4" w14:textId="77777777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64B8C28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14:paraId="1F0C1C59" w14:textId="724DCAE6" w:rsidR="005F44CA" w:rsidRDefault="004363A0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classroom 143,</w:t>
            </w:r>
          </w:p>
          <w:p w14:paraId="2EA8519C" w14:textId="7B731C91" w:rsidR="00420B0C" w:rsidRDefault="004363A0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</w:t>
            </w:r>
            <w:r w:rsidR="00420B0C">
              <w:rPr>
                <w:rFonts w:ascii="Merriweather" w:hAnsi="Merriweather"/>
                <w:b/>
                <w:sz w:val="18"/>
                <w:szCs w:val="20"/>
              </w:rPr>
              <w:t>ectures</w:t>
            </w:r>
            <w:r>
              <w:rPr>
                <w:rFonts w:ascii="Merriweather" w:hAnsi="Merriweather"/>
                <w:b/>
                <w:sz w:val="18"/>
                <w:szCs w:val="20"/>
              </w:rPr>
              <w:t xml:space="preserve">: </w:t>
            </w:r>
            <w:r w:rsidR="00420B0C">
              <w:rPr>
                <w:rFonts w:ascii="Merriweather" w:hAnsi="Merriweather"/>
                <w:b/>
                <w:sz w:val="18"/>
                <w:szCs w:val="20"/>
              </w:rPr>
              <w:t>Tuesdays,</w:t>
            </w:r>
          </w:p>
          <w:p w14:paraId="0A4F87E5" w14:textId="11FE9B8C" w:rsidR="00420B0C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12</w:t>
            </w:r>
            <w:r w:rsidR="004363A0">
              <w:rPr>
                <w:rFonts w:ascii="Merriweather" w:hAnsi="Merriweather"/>
                <w:b/>
                <w:sz w:val="18"/>
                <w:szCs w:val="20"/>
              </w:rPr>
              <w:t>.00</w:t>
            </w:r>
            <w:r>
              <w:rPr>
                <w:rFonts w:ascii="Merriweather" w:hAnsi="Merriweather"/>
                <w:b/>
                <w:sz w:val="18"/>
                <w:szCs w:val="20"/>
              </w:rPr>
              <w:t>-13.00;</w:t>
            </w:r>
          </w:p>
          <w:p w14:paraId="281D14D7" w14:textId="61EBC4E3" w:rsidR="00420B0C" w:rsidRDefault="004363A0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</w:t>
            </w:r>
            <w:r w:rsidR="00420B0C">
              <w:rPr>
                <w:rFonts w:ascii="Merriweather" w:hAnsi="Merriweather"/>
                <w:b/>
                <w:sz w:val="18"/>
                <w:szCs w:val="20"/>
              </w:rPr>
              <w:t>eminars</w:t>
            </w:r>
            <w:r>
              <w:rPr>
                <w:rFonts w:ascii="Merriweather" w:hAnsi="Merriweather"/>
                <w:b/>
                <w:sz w:val="18"/>
                <w:szCs w:val="20"/>
              </w:rPr>
              <w:t xml:space="preserve">: </w:t>
            </w:r>
            <w:r w:rsidR="00420B0C">
              <w:rPr>
                <w:rFonts w:ascii="Merriweather" w:hAnsi="Merriweather"/>
                <w:b/>
                <w:sz w:val="18"/>
                <w:szCs w:val="20"/>
              </w:rPr>
              <w:t>Fridays,</w:t>
            </w:r>
          </w:p>
          <w:p w14:paraId="7EB53BDE" w14:textId="77777777" w:rsidR="00420B0C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8.00-11.00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09C6A398" w14:textId="77777777" w:rsidR="005F44CA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Language(s) in which </w:t>
            </w:r>
          </w:p>
          <w:p w14:paraId="247EC01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20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14:paraId="2D9BB282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English</w:t>
            </w:r>
          </w:p>
        </w:tc>
      </w:tr>
      <w:tr w:rsidR="005F44CA" w:rsidRPr="00CF5812" w14:paraId="17EC6052" w14:textId="77777777" w:rsidTr="00370408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4E6BEB0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14:paraId="1D2385DE" w14:textId="36347639" w:rsidR="005F44CA" w:rsidRPr="00CF5812" w:rsidRDefault="00420B0C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 xml:space="preserve">October </w:t>
            </w:r>
            <w:r w:rsidR="004363A0">
              <w:rPr>
                <w:rFonts w:ascii="Merriweather" w:hAnsi="Merriweather"/>
                <w:b/>
                <w:sz w:val="18"/>
                <w:szCs w:val="20"/>
              </w:rPr>
              <w:t>4</w:t>
            </w:r>
            <w:r>
              <w:rPr>
                <w:rFonts w:ascii="Merriweather" w:hAnsi="Merriweather"/>
                <w:b/>
                <w:sz w:val="18"/>
                <w:szCs w:val="20"/>
              </w:rPr>
              <w:t>, 202</w:t>
            </w:r>
            <w:r w:rsidR="004363A0">
              <w:rPr>
                <w:rFonts w:ascii="Merriweather" w:hAnsi="Merriweather"/>
                <w:b/>
                <w:sz w:val="18"/>
                <w:szCs w:val="20"/>
              </w:rPr>
              <w:t>2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76D35CD4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614C01">
              <w:rPr>
                <w:rFonts w:ascii="Merriweather" w:hAnsi="Merriweather"/>
                <w:b/>
                <w:sz w:val="18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14:paraId="259D2049" w14:textId="5AC08CE3" w:rsidR="005F44CA" w:rsidRPr="00CF5812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January 2</w:t>
            </w:r>
            <w:r w:rsidR="004363A0">
              <w:rPr>
                <w:rFonts w:ascii="Merriweather" w:hAnsi="Merriweather"/>
                <w:sz w:val="18"/>
                <w:szCs w:val="20"/>
              </w:rPr>
              <w:t>7</w:t>
            </w:r>
            <w:r>
              <w:rPr>
                <w:rFonts w:ascii="Merriweather" w:hAnsi="Merriweather"/>
                <w:sz w:val="18"/>
                <w:szCs w:val="20"/>
              </w:rPr>
              <w:t>, 202</w:t>
            </w:r>
            <w:r w:rsidR="004363A0">
              <w:rPr>
                <w:rFonts w:ascii="Merriweather" w:hAnsi="Merriweather"/>
                <w:sz w:val="18"/>
                <w:szCs w:val="20"/>
              </w:rPr>
              <w:t>3</w:t>
            </w:r>
          </w:p>
        </w:tc>
      </w:tr>
      <w:tr w:rsidR="005F44CA" w:rsidRPr="00CF5812" w14:paraId="40C5343A" w14:textId="77777777" w:rsidTr="00A14666">
        <w:tc>
          <w:tcPr>
            <w:tcW w:w="1485" w:type="dxa"/>
            <w:shd w:val="clear" w:color="auto" w:fill="F2F2F2"/>
          </w:tcPr>
          <w:p w14:paraId="6237EE6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14:paraId="16C28DC3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none</w:t>
            </w:r>
          </w:p>
        </w:tc>
      </w:tr>
      <w:tr w:rsidR="005F44CA" w:rsidRPr="00CF5812" w14:paraId="6256F6B6" w14:textId="77777777" w:rsidTr="00A14666">
        <w:tc>
          <w:tcPr>
            <w:tcW w:w="9288" w:type="dxa"/>
            <w:gridSpan w:val="24"/>
            <w:shd w:val="clear" w:color="auto" w:fill="D9D9D9"/>
          </w:tcPr>
          <w:p w14:paraId="68716C5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50D2FF60" w14:textId="77777777" w:rsidTr="00A14666">
        <w:tc>
          <w:tcPr>
            <w:tcW w:w="1485" w:type="dxa"/>
            <w:shd w:val="clear" w:color="auto" w:fill="F2F2F2"/>
          </w:tcPr>
          <w:p w14:paraId="3D43968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14:paraId="64F2C741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PhD </w:t>
            </w:r>
            <w:proofErr w:type="spellStart"/>
            <w:r>
              <w:rPr>
                <w:rFonts w:ascii="Merriweather" w:hAnsi="Merriweather"/>
                <w:sz w:val="18"/>
              </w:rPr>
              <w:t>Lidija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</w:rPr>
              <w:t>Štrmelj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, </w:t>
            </w:r>
            <w:proofErr w:type="spellStart"/>
            <w:r>
              <w:rPr>
                <w:rFonts w:ascii="Merriweather" w:hAnsi="Merriweather"/>
                <w:sz w:val="18"/>
              </w:rPr>
              <w:t>assist.prof</w:t>
            </w:r>
            <w:proofErr w:type="spellEnd"/>
            <w:r>
              <w:rPr>
                <w:rFonts w:ascii="Merriweather" w:hAnsi="Merriweather"/>
                <w:sz w:val="18"/>
              </w:rPr>
              <w:t>.</w:t>
            </w:r>
          </w:p>
        </w:tc>
      </w:tr>
      <w:tr w:rsidR="005F44CA" w:rsidRPr="00CF5812" w14:paraId="7083F4F9" w14:textId="77777777" w:rsidTr="003D36C1">
        <w:tc>
          <w:tcPr>
            <w:tcW w:w="1485" w:type="dxa"/>
            <w:shd w:val="clear" w:color="auto" w:fill="F2F2F2"/>
            <w:vAlign w:val="center"/>
          </w:tcPr>
          <w:p w14:paraId="499BDBE4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7B4FA7BF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lstrmelj@unizd.hr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39E3362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614C01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5CA097FB" w14:textId="77777777" w:rsidR="005F44CA" w:rsidRDefault="00614C01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Tuesdays,</w:t>
            </w:r>
          </w:p>
          <w:p w14:paraId="17F36C07" w14:textId="367645C0" w:rsidR="00614C01" w:rsidRPr="00CF5812" w:rsidRDefault="004363A0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9</w:t>
            </w:r>
            <w:r w:rsidR="00614C01">
              <w:rPr>
                <w:rFonts w:ascii="Merriweather" w:hAnsi="Merriweather"/>
                <w:sz w:val="18"/>
              </w:rPr>
              <w:t>.</w:t>
            </w:r>
            <w:r>
              <w:rPr>
                <w:rFonts w:ascii="Merriweather" w:hAnsi="Merriweather"/>
                <w:sz w:val="18"/>
              </w:rPr>
              <w:t>3</w:t>
            </w:r>
            <w:r w:rsidR="00614C01">
              <w:rPr>
                <w:rFonts w:ascii="Merriweather" w:hAnsi="Merriweather"/>
                <w:sz w:val="18"/>
              </w:rPr>
              <w:t>0-11.30</w:t>
            </w:r>
          </w:p>
        </w:tc>
      </w:tr>
      <w:tr w:rsidR="005F44CA" w:rsidRPr="00CF5812" w14:paraId="63BE9CA3" w14:textId="77777777" w:rsidTr="00A14666">
        <w:tc>
          <w:tcPr>
            <w:tcW w:w="1485" w:type="dxa"/>
            <w:shd w:val="clear" w:color="auto" w:fill="F2F2F2"/>
          </w:tcPr>
          <w:p w14:paraId="1159E9A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14:paraId="41653C14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PhD </w:t>
            </w:r>
            <w:proofErr w:type="spellStart"/>
            <w:r>
              <w:rPr>
                <w:rFonts w:ascii="Merriweather" w:hAnsi="Merriweather"/>
                <w:sz w:val="18"/>
              </w:rPr>
              <w:t>Lidija</w:t>
            </w:r>
            <w:proofErr w:type="spellEnd"/>
            <w:r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/>
                <w:sz w:val="18"/>
              </w:rPr>
              <w:t>Štrmelj</w:t>
            </w:r>
            <w:proofErr w:type="spellEnd"/>
            <w:r>
              <w:rPr>
                <w:rFonts w:ascii="Merriweather" w:hAnsi="Merriweather"/>
                <w:sz w:val="18"/>
              </w:rPr>
              <w:t>, assist. prof.</w:t>
            </w:r>
          </w:p>
        </w:tc>
      </w:tr>
      <w:tr w:rsidR="005F44CA" w:rsidRPr="00CF5812" w14:paraId="5453FA71" w14:textId="77777777" w:rsidTr="003D36C1">
        <w:tc>
          <w:tcPr>
            <w:tcW w:w="1485" w:type="dxa"/>
            <w:shd w:val="clear" w:color="auto" w:fill="F2F2F2"/>
            <w:vAlign w:val="center"/>
          </w:tcPr>
          <w:p w14:paraId="228BFD19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6F79606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1E752638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0F47E61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7806FC0B" w14:textId="77777777" w:rsidTr="00A14666">
        <w:tc>
          <w:tcPr>
            <w:tcW w:w="1485" w:type="dxa"/>
            <w:shd w:val="clear" w:color="auto" w:fill="F2F2F2"/>
          </w:tcPr>
          <w:p w14:paraId="34BBB052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1F680984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7541CA9E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20525DF1" w14:textId="77777777" w:rsidTr="003D36C1">
        <w:tc>
          <w:tcPr>
            <w:tcW w:w="1485" w:type="dxa"/>
            <w:shd w:val="clear" w:color="auto" w:fill="F2F2F2"/>
            <w:vAlign w:val="center"/>
          </w:tcPr>
          <w:p w14:paraId="3F001A85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0206492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4630C85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5882786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0386A998" w14:textId="77777777" w:rsidTr="00A14666">
        <w:tc>
          <w:tcPr>
            <w:tcW w:w="1485" w:type="dxa"/>
            <w:shd w:val="clear" w:color="auto" w:fill="F2F2F2"/>
          </w:tcPr>
          <w:p w14:paraId="12EA9B74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4D5A6DC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2131834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79DFA472" w14:textId="77777777" w:rsidTr="003D36C1">
        <w:tc>
          <w:tcPr>
            <w:tcW w:w="1485" w:type="dxa"/>
            <w:shd w:val="clear" w:color="auto" w:fill="F2F2F2"/>
            <w:vAlign w:val="center"/>
          </w:tcPr>
          <w:p w14:paraId="6024DB6C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0102A8B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5E0F05D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0160CE8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151E0CA3" w14:textId="77777777" w:rsidTr="00A14666">
        <w:tc>
          <w:tcPr>
            <w:tcW w:w="9288" w:type="dxa"/>
            <w:gridSpan w:val="24"/>
            <w:shd w:val="clear" w:color="auto" w:fill="D9D9D9"/>
          </w:tcPr>
          <w:p w14:paraId="13B4AB58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337B6C4D" w14:textId="77777777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14:paraId="3CD78F8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14:paraId="34A8E383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2272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14:paraId="4E2CF367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501854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14:paraId="2D8295F4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14:paraId="05BF7BD3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901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14:paraId="1DFDFA63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Field work</w:t>
            </w:r>
          </w:p>
        </w:tc>
      </w:tr>
      <w:tr w:rsidR="005F44CA" w:rsidRPr="00CF5812" w14:paraId="6E8D885F" w14:textId="77777777" w:rsidTr="00A14666">
        <w:tc>
          <w:tcPr>
            <w:tcW w:w="1485" w:type="dxa"/>
            <w:vMerge/>
            <w:shd w:val="clear" w:color="auto" w:fill="F2F2F2"/>
          </w:tcPr>
          <w:p w14:paraId="20F692A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2E63D6FF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89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14:paraId="473BCA6E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14:paraId="5BD1B6F9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14:paraId="17656692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14:paraId="281CA909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</w:t>
            </w:r>
          </w:p>
        </w:tc>
      </w:tr>
      <w:tr w:rsidR="005F44CA" w:rsidRPr="00420B0C" w14:paraId="14A271DB" w14:textId="77777777" w:rsidTr="00A14666">
        <w:tc>
          <w:tcPr>
            <w:tcW w:w="3123" w:type="dxa"/>
            <w:gridSpan w:val="5"/>
            <w:shd w:val="clear" w:color="auto" w:fill="F2F2F2"/>
          </w:tcPr>
          <w:p w14:paraId="46B5970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14:paraId="3F6EC9D2" w14:textId="77777777" w:rsidR="00420B0C" w:rsidRDefault="00420B0C" w:rsidP="00420B0C">
            <w:pPr>
              <w:suppressAutoHyphens/>
              <w:spacing w:before="0" w:after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After completing the course, students should</w:t>
            </w:r>
          </w:p>
          <w:p w14:paraId="18414992" w14:textId="77777777" w:rsidR="00420B0C" w:rsidRPr="00420B0C" w:rsidRDefault="00420B0C" w:rsidP="00420B0C">
            <w:pPr>
              <w:suppressAutoHyphens/>
              <w:spacing w:before="0" w:after="0"/>
              <w:jc w:val="both"/>
              <w:rPr>
                <w:rFonts w:ascii="Merriweather" w:hAnsi="Merriweather"/>
                <w:sz w:val="18"/>
              </w:rPr>
            </w:pPr>
          </w:p>
          <w:p w14:paraId="1BB01612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understand language as a system which encompasses and functions on several levels</w:t>
            </w:r>
          </w:p>
          <w:p w14:paraId="4D4B7493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recognise the relevant differences between English and Croatian at the phonological, morphological, syntactical and other levels.</w:t>
            </w:r>
          </w:p>
          <w:p w14:paraId="62C4028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038B684B" w14:textId="77777777" w:rsidTr="00A14666">
        <w:tc>
          <w:tcPr>
            <w:tcW w:w="3123" w:type="dxa"/>
            <w:gridSpan w:val="5"/>
            <w:shd w:val="clear" w:color="auto" w:fill="F2F2F2"/>
          </w:tcPr>
          <w:p w14:paraId="36F68C7E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14:paraId="2B787E83" w14:textId="77777777" w:rsidR="00420B0C" w:rsidRPr="00420B0C" w:rsidRDefault="00420B0C" w:rsidP="00420B0C">
            <w:pPr>
              <w:spacing w:after="0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Students should be able to:</w:t>
            </w:r>
          </w:p>
          <w:p w14:paraId="489A3F08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define basic linguistic concepts;</w:t>
            </w:r>
          </w:p>
          <w:p w14:paraId="6070EEC5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the English phonemes and use the IPA symbols in word and phrase transcription;</w:t>
            </w:r>
          </w:p>
          <w:p w14:paraId="6784E5BD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the English morphemes,</w:t>
            </w:r>
          </w:p>
          <w:p w14:paraId="706E6C42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distinguish conceptual and associative meaning,</w:t>
            </w:r>
          </w:p>
          <w:p w14:paraId="573C0FB2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words according to their semantic features, semantic roles and mutual relationships of their meanings,</w:t>
            </w:r>
          </w:p>
          <w:p w14:paraId="3632F2E9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distinguish traditional from modern grammar,</w:t>
            </w:r>
          </w:p>
          <w:p w14:paraId="5B9DA6EA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analyse phrases and sentences at morphological, syntactic and semantic levels;</w:t>
            </w:r>
          </w:p>
          <w:p w14:paraId="4A1949C8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 xml:space="preserve">recognize ambiguous phrases and sentences and define the possible meanings; </w:t>
            </w:r>
          </w:p>
          <w:p w14:paraId="47305147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interpret the ‘invisible’ meaning of phrases or sentences within given  context;</w:t>
            </w:r>
          </w:p>
          <w:p w14:paraId="23AADF8B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classify cognate languages by similarity and origin,</w:t>
            </w:r>
          </w:p>
          <w:p w14:paraId="6D4EADA9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understand the inevitability of language change over time;</w:t>
            </w:r>
          </w:p>
          <w:p w14:paraId="7E69283F" w14:textId="77777777" w:rsidR="00420B0C" w:rsidRPr="00420B0C" w:rsidRDefault="00420B0C" w:rsidP="00420B0C">
            <w:pPr>
              <w:pStyle w:val="ListParagraph"/>
              <w:numPr>
                <w:ilvl w:val="0"/>
                <w:numId w:val="1"/>
              </w:numPr>
              <w:suppressAutoHyphens/>
              <w:spacing w:before="0" w:after="0"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20B0C">
              <w:rPr>
                <w:rFonts w:ascii="Merriweather" w:hAnsi="Merriweather"/>
                <w:sz w:val="18"/>
              </w:rPr>
              <w:t>understand the existence of language varieties based on different geographic, social and cultural conditions of English speakers</w:t>
            </w:r>
          </w:p>
          <w:p w14:paraId="233A02D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4DE5354D" w14:textId="77777777" w:rsidTr="00A14666">
        <w:tc>
          <w:tcPr>
            <w:tcW w:w="9288" w:type="dxa"/>
            <w:gridSpan w:val="24"/>
            <w:shd w:val="clear" w:color="auto" w:fill="D9D9D9"/>
          </w:tcPr>
          <w:p w14:paraId="162CC09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14:paraId="435F7131" w14:textId="77777777" w:rsidTr="00A14666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6D3A99A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14:paraId="7C254480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14:paraId="3CC1E28E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202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14:paraId="751D2565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5086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14:paraId="7A307C4A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840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14:paraId="311D129A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Research</w:t>
            </w:r>
          </w:p>
        </w:tc>
      </w:tr>
      <w:tr w:rsidR="005F44CA" w:rsidRPr="00CF5812" w14:paraId="1EDE5668" w14:textId="77777777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3F86371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1AFB9851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14:paraId="410F08AF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14:paraId="78CCF052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808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14:paraId="692C7651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14:paraId="69C3FD6E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96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</w:t>
            </w:r>
          </w:p>
        </w:tc>
      </w:tr>
      <w:tr w:rsidR="005F44CA" w:rsidRPr="00CF5812" w14:paraId="319CEAA9" w14:textId="77777777" w:rsidTr="00A14666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52A5876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3488064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2023698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14:paraId="7F724D79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14:paraId="5F13104B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7559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14:paraId="7964F877" w14:textId="77777777" w:rsidR="005F44CA" w:rsidRPr="00CD7933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Other:</w:t>
            </w:r>
          </w:p>
        </w:tc>
      </w:tr>
      <w:tr w:rsidR="005F44CA" w:rsidRPr="00CF5812" w14:paraId="30BED333" w14:textId="77777777" w:rsidTr="00A14666">
        <w:tc>
          <w:tcPr>
            <w:tcW w:w="1485" w:type="dxa"/>
            <w:shd w:val="clear" w:color="auto" w:fill="F2F2F2"/>
          </w:tcPr>
          <w:p w14:paraId="6BE331EE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14:paraId="05FF5DD1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The attendance of at least 70 % of lectures and seminars</w:t>
            </w:r>
          </w:p>
        </w:tc>
      </w:tr>
      <w:tr w:rsidR="005F44CA" w:rsidRPr="00CF5812" w14:paraId="28276860" w14:textId="77777777" w:rsidTr="00A14666">
        <w:tc>
          <w:tcPr>
            <w:tcW w:w="1485" w:type="dxa"/>
            <w:shd w:val="clear" w:color="auto" w:fill="F2F2F2"/>
          </w:tcPr>
          <w:p w14:paraId="23B90ED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14:paraId="0D7A1FC0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14:paraId="2120C897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14:paraId="01BC1968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Autumn</w:t>
            </w:r>
            <w:r w:rsidR="005F44CA" w:rsidRPr="00CF5812">
              <w:rPr>
                <w:rFonts w:ascii="Merriweather" w:hAnsi="Merriweather"/>
                <w:sz w:val="18"/>
              </w:rPr>
              <w:softHyphen/>
            </w:r>
          </w:p>
        </w:tc>
      </w:tr>
      <w:tr w:rsidR="005F44CA" w:rsidRPr="00CF5812" w14:paraId="1930B115" w14:textId="77777777" w:rsidTr="00A14666">
        <w:tc>
          <w:tcPr>
            <w:tcW w:w="1485" w:type="dxa"/>
            <w:shd w:val="clear" w:color="auto" w:fill="F2F2F2"/>
          </w:tcPr>
          <w:p w14:paraId="0ADBEA3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14:paraId="685426B9" w14:textId="14D4C2CF" w:rsidR="00420B0C" w:rsidRPr="00CF5812" w:rsidRDefault="00420B0C" w:rsidP="004363A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2350" w:type="dxa"/>
            <w:gridSpan w:val="7"/>
            <w:vAlign w:val="center"/>
          </w:tcPr>
          <w:p w14:paraId="7F5E77D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14:paraId="1879F174" w14:textId="60B9264E" w:rsidR="00420B0C" w:rsidRPr="00CF5812" w:rsidRDefault="00420B0C" w:rsidP="004363A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3FEE4FF8" w14:textId="77777777" w:rsidTr="00A14666">
        <w:tc>
          <w:tcPr>
            <w:tcW w:w="1485" w:type="dxa"/>
            <w:shd w:val="clear" w:color="auto" w:fill="F2F2F2"/>
          </w:tcPr>
          <w:p w14:paraId="7C06201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description</w:t>
            </w:r>
          </w:p>
        </w:tc>
        <w:tc>
          <w:tcPr>
            <w:tcW w:w="7803" w:type="dxa"/>
            <w:gridSpan w:val="23"/>
            <w:vAlign w:val="center"/>
          </w:tcPr>
          <w:p w14:paraId="120AB5D4" w14:textId="77777777" w:rsidR="005F44CA" w:rsidRPr="00CF5812" w:rsidRDefault="00420B0C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an overview of the most important linguistic terms, branches and directions; the analyses of different linguistic structures</w:t>
            </w:r>
          </w:p>
        </w:tc>
      </w:tr>
      <w:tr w:rsidR="005F44CA" w:rsidRPr="00CF5812" w14:paraId="3E5BF632" w14:textId="77777777" w:rsidTr="00A14666">
        <w:tc>
          <w:tcPr>
            <w:tcW w:w="1485" w:type="dxa"/>
            <w:shd w:val="clear" w:color="auto" w:fill="F2F2F2"/>
          </w:tcPr>
          <w:p w14:paraId="347EC1A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content</w:t>
            </w:r>
          </w:p>
        </w:tc>
        <w:tc>
          <w:tcPr>
            <w:tcW w:w="7803" w:type="dxa"/>
            <w:gridSpan w:val="23"/>
          </w:tcPr>
          <w:p w14:paraId="7DD7CE00" w14:textId="77777777" w:rsid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LECTURES:</w:t>
            </w:r>
          </w:p>
          <w:p w14:paraId="5B06C7E4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1. Introduction; Language and the origin of language; Animals and human language; The development of writing</w:t>
            </w:r>
          </w:p>
          <w:p w14:paraId="2E2F5344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2. Phonetics</w:t>
            </w:r>
          </w:p>
          <w:p w14:paraId="689A1E95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3. Phonology </w:t>
            </w:r>
          </w:p>
          <w:p w14:paraId="7B9433E2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4. Morphology</w:t>
            </w:r>
          </w:p>
          <w:p w14:paraId="7F976BAB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5. Traditional and modern grammar</w:t>
            </w:r>
          </w:p>
          <w:p w14:paraId="6F0A8803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6. Syntax</w:t>
            </w:r>
          </w:p>
          <w:p w14:paraId="0210D5E7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7.  1st colloquium</w:t>
            </w:r>
          </w:p>
          <w:p w14:paraId="5AEAA74E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8. Semantics</w:t>
            </w:r>
          </w:p>
          <w:p w14:paraId="77213181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lastRenderedPageBreak/>
              <w:t>9. Pragmatics</w:t>
            </w:r>
          </w:p>
          <w:p w14:paraId="4F750E5C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10. Discourse analysis</w:t>
            </w:r>
          </w:p>
          <w:p w14:paraId="58B4B9DC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11. Neurolinguistics</w:t>
            </w:r>
          </w:p>
          <w:p w14:paraId="284B0FFB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12. History of English; Dialectology</w:t>
            </w:r>
          </w:p>
          <w:p w14:paraId="62B0C89A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13. Sociolinguistics</w:t>
            </w:r>
          </w:p>
          <w:p w14:paraId="330CB388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14. Language and culture</w:t>
            </w:r>
          </w:p>
          <w:p w14:paraId="09503E5A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15. 2nd colloquium</w:t>
            </w:r>
          </w:p>
          <w:p w14:paraId="6674C348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28749107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SEMINARS discuss the topics of the lectures and occasionally involve students’ presentations and the analyses of certain linguistic problems and tasks</w:t>
            </w:r>
          </w:p>
          <w:p w14:paraId="1AEC744A" w14:textId="77777777" w:rsidR="00420B0C" w:rsidRPr="00E9767E" w:rsidRDefault="00420B0C" w:rsidP="00420B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  <w:p w14:paraId="7C35FDF1" w14:textId="77777777" w:rsidR="005F44CA" w:rsidRPr="00420B0C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52ABDE18" w14:textId="77777777" w:rsidTr="00A14666">
        <w:tc>
          <w:tcPr>
            <w:tcW w:w="1485" w:type="dxa"/>
            <w:shd w:val="clear" w:color="auto" w:fill="F2F2F2"/>
          </w:tcPr>
          <w:p w14:paraId="6900A884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Required reading</w:t>
            </w:r>
          </w:p>
        </w:tc>
        <w:tc>
          <w:tcPr>
            <w:tcW w:w="7803" w:type="dxa"/>
            <w:gridSpan w:val="23"/>
            <w:vAlign w:val="center"/>
          </w:tcPr>
          <w:p w14:paraId="594DAD50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Yule, G.: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The Study of Language</w:t>
            </w:r>
            <w:r w:rsidRPr="00420B0C">
              <w:rPr>
                <w:rFonts w:ascii="Merriweather" w:eastAsia="MS Gothic" w:hAnsi="Merriweather"/>
                <w:sz w:val="18"/>
              </w:rPr>
              <w:t>, Cambridge University Press, 1996</w:t>
            </w:r>
          </w:p>
          <w:p w14:paraId="13FEBC58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 (or later editions) </w:t>
            </w:r>
          </w:p>
          <w:p w14:paraId="2E8C2D20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559EF763" w14:textId="77777777" w:rsidTr="00A14666">
        <w:tc>
          <w:tcPr>
            <w:tcW w:w="1485" w:type="dxa"/>
            <w:shd w:val="clear" w:color="auto" w:fill="F2F2F2"/>
          </w:tcPr>
          <w:p w14:paraId="267424C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Additional reading</w:t>
            </w:r>
          </w:p>
        </w:tc>
        <w:tc>
          <w:tcPr>
            <w:tcW w:w="7803" w:type="dxa"/>
            <w:gridSpan w:val="23"/>
            <w:vAlign w:val="center"/>
          </w:tcPr>
          <w:p w14:paraId="50B3828A" w14:textId="77777777"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Lyons J.: </w:t>
            </w:r>
            <w:r w:rsidR="00754411">
              <w:rPr>
                <w:rFonts w:ascii="Merriweather" w:eastAsia="MS Gothic" w:hAnsi="Merriweather"/>
                <w:i/>
                <w:sz w:val="18"/>
              </w:rPr>
              <w:t xml:space="preserve">Language and </w:t>
            </w:r>
            <w:proofErr w:type="spellStart"/>
            <w:r w:rsidR="00754411">
              <w:rPr>
                <w:rFonts w:ascii="Merriweather" w:eastAsia="MS Gothic" w:hAnsi="Merriweather"/>
                <w:i/>
                <w:sz w:val="18"/>
              </w:rPr>
              <w:t>Ling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ustics</w:t>
            </w:r>
            <w:proofErr w:type="spellEnd"/>
            <w:r w:rsidRPr="00420B0C">
              <w:rPr>
                <w:rFonts w:ascii="Merriweather" w:eastAsia="MS Gothic" w:hAnsi="Merriweather"/>
                <w:i/>
                <w:sz w:val="18"/>
              </w:rPr>
              <w:t>: An Introduction</w:t>
            </w:r>
            <w:r w:rsidRPr="00420B0C">
              <w:rPr>
                <w:rFonts w:ascii="Merriweather" w:eastAsia="MS Gothic" w:hAnsi="Merriweather"/>
                <w:sz w:val="18"/>
              </w:rPr>
              <w:t>, CUP, 1992</w:t>
            </w:r>
          </w:p>
          <w:p w14:paraId="11A3D455" w14:textId="77777777"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Kuiper K. and Allan W.S.: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An Introduction to English Language. Word, Sound and Sentence</w:t>
            </w:r>
            <w:r>
              <w:rPr>
                <w:rFonts w:ascii="Merriweather" w:eastAsia="MS Gothic" w:hAnsi="Merriweather"/>
                <w:sz w:val="18"/>
              </w:rPr>
              <w:t>.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Palgrave Macmillan, 2010, 3rd Edition, </w:t>
            </w:r>
          </w:p>
          <w:p w14:paraId="55157F71" w14:textId="77777777" w:rsidR="00420B0C" w:rsidRPr="00420B0C" w:rsidRDefault="00420B0C" w:rsidP="00420B0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Merriweather" w:eastAsia="MS Gothic" w:hAnsi="Merriweather"/>
                <w:sz w:val="18"/>
              </w:rPr>
            </w:pPr>
            <w:proofErr w:type="spellStart"/>
            <w:r w:rsidRPr="00420B0C">
              <w:rPr>
                <w:rFonts w:ascii="Merriweather" w:eastAsia="MS Gothic" w:hAnsi="Merriweather"/>
                <w:sz w:val="18"/>
              </w:rPr>
              <w:t>Akmajin</w:t>
            </w:r>
            <w:proofErr w:type="spellEnd"/>
            <w:r w:rsidRPr="00420B0C">
              <w:rPr>
                <w:rFonts w:ascii="Merriweather" w:eastAsia="MS Gothic" w:hAnsi="Merriweather"/>
                <w:sz w:val="18"/>
              </w:rPr>
              <w:t xml:space="preserve"> A., Demers A., Farmer A.K. and Harnish R.M.: Linguistics.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An Introduction to Language and Communication</w:t>
            </w:r>
            <w:r w:rsidRPr="00420B0C">
              <w:rPr>
                <w:rFonts w:ascii="Merriweather" w:eastAsia="MS Gothic" w:hAnsi="Merriweather"/>
                <w:sz w:val="18"/>
              </w:rPr>
              <w:t>, MIT Press 2001</w:t>
            </w:r>
          </w:p>
          <w:p w14:paraId="34C70597" w14:textId="77777777" w:rsidR="00420B0C" w:rsidRPr="00420B0C" w:rsidRDefault="00420B0C" w:rsidP="00420B0C">
            <w:pPr>
              <w:spacing w:line="360" w:lineRule="auto"/>
              <w:jc w:val="both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O'Grady W., Archibald J., </w:t>
            </w:r>
            <w:proofErr w:type="spellStart"/>
            <w:r w:rsidRPr="00420B0C">
              <w:rPr>
                <w:rFonts w:ascii="Merriweather" w:eastAsia="MS Gothic" w:hAnsi="Merriweather"/>
                <w:sz w:val="18"/>
              </w:rPr>
              <w:t>Aronoff</w:t>
            </w:r>
            <w:proofErr w:type="spellEnd"/>
            <w:r w:rsidRPr="00420B0C">
              <w:rPr>
                <w:rFonts w:ascii="Merriweather" w:eastAsia="MS Gothic" w:hAnsi="Merriweather"/>
                <w:sz w:val="18"/>
              </w:rPr>
              <w:t xml:space="preserve"> M. And Rees-Miller, J.: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Contemporary Linguistics: An Introduction.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5th ed., 2005</w:t>
            </w:r>
          </w:p>
          <w:p w14:paraId="522E4F24" w14:textId="77777777" w:rsidR="005F44CA" w:rsidRPr="00CF5812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Pinker S.: </w:t>
            </w:r>
            <w:r w:rsidRPr="00420B0C">
              <w:rPr>
                <w:rFonts w:ascii="Merriweather" w:eastAsia="MS Gothic" w:hAnsi="Merriweather"/>
                <w:i/>
                <w:sz w:val="18"/>
              </w:rPr>
              <w:t>The Language Instinct. How the Mind Creates Language</w:t>
            </w:r>
            <w:r w:rsidRPr="00420B0C">
              <w:rPr>
                <w:rFonts w:ascii="Merriweather" w:eastAsia="MS Gothic" w:hAnsi="Merriweather"/>
                <w:sz w:val="18"/>
              </w:rPr>
              <w:t>, Harper Perennial Modern Classics, 2007</w:t>
            </w:r>
          </w:p>
        </w:tc>
      </w:tr>
      <w:tr w:rsidR="005F44CA" w:rsidRPr="00CF5812" w14:paraId="08BB6BFF" w14:textId="77777777" w:rsidTr="00A14666">
        <w:tc>
          <w:tcPr>
            <w:tcW w:w="1485" w:type="dxa"/>
            <w:shd w:val="clear" w:color="auto" w:fill="F2F2F2"/>
          </w:tcPr>
          <w:p w14:paraId="4E856C9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Internet  sources</w:t>
            </w:r>
          </w:p>
        </w:tc>
        <w:tc>
          <w:tcPr>
            <w:tcW w:w="7803" w:type="dxa"/>
            <w:gridSpan w:val="23"/>
            <w:vAlign w:val="center"/>
          </w:tcPr>
          <w:p w14:paraId="6FA42F67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6FE62A45" w14:textId="77777777" w:rsidTr="00A14666">
        <w:tc>
          <w:tcPr>
            <w:tcW w:w="1485" w:type="dxa"/>
            <w:vMerge w:val="restart"/>
            <w:shd w:val="clear" w:color="auto" w:fill="F2F2F2"/>
            <w:vAlign w:val="center"/>
          </w:tcPr>
          <w:p w14:paraId="192AC69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14:paraId="1910739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14:paraId="272FCD5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1526BF3F" w14:textId="77777777" w:rsidTr="00A14666">
        <w:tc>
          <w:tcPr>
            <w:tcW w:w="1485" w:type="dxa"/>
            <w:vMerge/>
            <w:shd w:val="clear" w:color="auto" w:fill="F2F2F2"/>
          </w:tcPr>
          <w:p w14:paraId="6BF08FD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493" w:type="dxa"/>
            <w:gridSpan w:val="6"/>
            <w:vAlign w:val="center"/>
          </w:tcPr>
          <w:p w14:paraId="06CA8E1D" w14:textId="77777777" w:rsidR="005F44CA" w:rsidRPr="00CD7933" w:rsidRDefault="00852F3B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3829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14:paraId="23BA96C6" w14:textId="77777777" w:rsidR="005F44CA" w:rsidRPr="00CD7933" w:rsidRDefault="00852F3B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14:paraId="4836F229" w14:textId="77777777" w:rsidR="005F44CA" w:rsidRPr="00CD7933" w:rsidRDefault="00852F3B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67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14:paraId="7EF4ECA0" w14:textId="77777777" w:rsidR="005F44CA" w:rsidRPr="00CD7933" w:rsidRDefault="00852F3B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 and final exam</w:t>
            </w:r>
          </w:p>
        </w:tc>
      </w:tr>
      <w:tr w:rsidR="005F44CA" w:rsidRPr="00CF5812" w14:paraId="12208821" w14:textId="77777777" w:rsidTr="00A14666">
        <w:tc>
          <w:tcPr>
            <w:tcW w:w="1485" w:type="dxa"/>
            <w:vMerge/>
            <w:shd w:val="clear" w:color="auto" w:fill="F2F2F2"/>
          </w:tcPr>
          <w:p w14:paraId="0A8396F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542B18E" w14:textId="77777777" w:rsidR="001C0985" w:rsidRDefault="00852F3B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6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eastAsia="MS Gothic" w:hAnsi="Merriweather"/>
                <w:sz w:val="16"/>
                <w:szCs w:val="18"/>
              </w:rPr>
              <w:t xml:space="preserve"> </w:t>
            </w:r>
          </w:p>
          <w:p w14:paraId="1AA28727" w14:textId="77777777"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eastAsia="MS Gothic" w:hAnsi="Merriweather"/>
                <w:sz w:val="16"/>
                <w:szCs w:val="18"/>
              </w:rPr>
              <w:t>Only</w:t>
            </w:r>
            <w:r w:rsidRPr="00CD7933">
              <w:rPr>
                <w:rFonts w:ascii="Merriweather" w:eastAsia="MS Gothic" w:hAnsi="Merriweather"/>
                <w:sz w:val="16"/>
              </w:rPr>
              <w:t xml:space="preserve"> </w:t>
            </w: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14:paraId="6827B2AA" w14:textId="77777777" w:rsidR="005F44CA" w:rsidRPr="00CD7933" w:rsidRDefault="00852F3B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41225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0C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14:paraId="55FE193F" w14:textId="77777777" w:rsidR="001C0985" w:rsidRDefault="00852F3B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607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</w:t>
            </w:r>
          </w:p>
          <w:p w14:paraId="101B5889" w14:textId="77777777" w:rsidR="005F44CA" w:rsidRPr="00CD7933" w:rsidRDefault="005F44CA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14:paraId="042040A9" w14:textId="77777777" w:rsidR="005F44CA" w:rsidRPr="00CD7933" w:rsidRDefault="00852F3B" w:rsidP="00A146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14:paraId="645D5268" w14:textId="77777777" w:rsidR="005F44CA" w:rsidRPr="00CD7933" w:rsidRDefault="00852F3B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14:paraId="6B2F56C4" w14:textId="77777777" w:rsidR="005F44CA" w:rsidRPr="00CD7933" w:rsidRDefault="00852F3B" w:rsidP="00A146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4768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other forms</w:t>
            </w:r>
          </w:p>
        </w:tc>
      </w:tr>
      <w:tr w:rsidR="005F44CA" w:rsidRPr="00CF5812" w14:paraId="554FFE71" w14:textId="77777777" w:rsidTr="00A14666">
        <w:tc>
          <w:tcPr>
            <w:tcW w:w="1485" w:type="dxa"/>
            <w:shd w:val="clear" w:color="auto" w:fill="F2F2F2"/>
          </w:tcPr>
          <w:p w14:paraId="0513154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14:paraId="48235274" w14:textId="77777777" w:rsidR="00420B0C" w:rsidRPr="00420B0C" w:rsidRDefault="00420B0C" w:rsidP="00420B0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The average grade mark of the two colloquia will be taken as final.</w:t>
            </w:r>
          </w:p>
          <w:p w14:paraId="0E1EFEF1" w14:textId="77777777" w:rsidR="00420B0C" w:rsidRPr="00420B0C" w:rsidRDefault="00420B0C" w:rsidP="00420B0C">
            <w:pPr>
              <w:spacing w:after="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 xml:space="preserve">Students who fail one of the colloquia are obliged to take the final exam. </w:t>
            </w:r>
          </w:p>
          <w:p w14:paraId="56270C03" w14:textId="28E61978" w:rsidR="00420B0C" w:rsidRPr="00420B0C" w:rsidRDefault="00420B0C" w:rsidP="00420B0C">
            <w:pPr>
              <w:spacing w:after="0"/>
              <w:rPr>
                <w:rFonts w:ascii="Merriweather" w:eastAsia="MS Gothic" w:hAnsi="Merriweather"/>
                <w:sz w:val="18"/>
              </w:rPr>
            </w:pPr>
            <w:r w:rsidRPr="00420B0C">
              <w:rPr>
                <w:rFonts w:ascii="Merriweather" w:eastAsia="MS Gothic" w:hAnsi="Merriweather"/>
                <w:sz w:val="18"/>
              </w:rPr>
              <w:t>Th</w:t>
            </w:r>
            <w:r w:rsidR="009F5EBA">
              <w:rPr>
                <w:rFonts w:ascii="Merriweather" w:eastAsia="MS Gothic" w:hAnsi="Merriweather"/>
                <w:sz w:val="18"/>
              </w:rPr>
              <w:t>ose who pass both colloquia may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take the final exam </w:t>
            </w:r>
            <w:r w:rsidR="004363A0">
              <w:rPr>
                <w:rFonts w:ascii="Merriweather" w:eastAsia="MS Gothic" w:hAnsi="Merriweather"/>
                <w:sz w:val="18"/>
              </w:rPr>
              <w:t xml:space="preserve">as well, 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if they wish to obtain </w:t>
            </w:r>
            <w:r w:rsidR="009F5EBA">
              <w:rPr>
                <w:rFonts w:ascii="Merriweather" w:eastAsia="MS Gothic" w:hAnsi="Merriweather"/>
                <w:sz w:val="18"/>
              </w:rPr>
              <w:t>a</w:t>
            </w:r>
            <w:r w:rsidRPr="00420B0C">
              <w:rPr>
                <w:rFonts w:ascii="Merriweather" w:eastAsia="MS Gothic" w:hAnsi="Merriweather"/>
                <w:sz w:val="18"/>
              </w:rPr>
              <w:t xml:space="preserve"> </w:t>
            </w:r>
            <w:proofErr w:type="gramStart"/>
            <w:r w:rsidRPr="00420B0C">
              <w:rPr>
                <w:rFonts w:ascii="Merriweather" w:eastAsia="MS Gothic" w:hAnsi="Merriweather"/>
                <w:sz w:val="18"/>
              </w:rPr>
              <w:t>higher grade</w:t>
            </w:r>
            <w:proofErr w:type="gramEnd"/>
            <w:r w:rsidRPr="00420B0C">
              <w:rPr>
                <w:rFonts w:ascii="Merriweather" w:eastAsia="MS Gothic" w:hAnsi="Merriweather"/>
                <w:sz w:val="18"/>
              </w:rPr>
              <w:t xml:space="preserve"> mark. In that case, the grade mark achieved in the regular exam-term will be taken as final.</w:t>
            </w:r>
          </w:p>
          <w:p w14:paraId="3304AC3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5F44CA" w:rsidRPr="00CF5812" w14:paraId="03C2CE29" w14:textId="77777777" w:rsidTr="00A14666">
        <w:tc>
          <w:tcPr>
            <w:tcW w:w="1485" w:type="dxa"/>
            <w:vMerge w:val="restart"/>
            <w:shd w:val="clear" w:color="auto" w:fill="F2F2F2"/>
          </w:tcPr>
          <w:p w14:paraId="78E118ED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Grading scale</w:t>
            </w:r>
          </w:p>
          <w:p w14:paraId="6E86412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2F7EFF3D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up to 60 %</w:t>
            </w:r>
          </w:p>
        </w:tc>
        <w:tc>
          <w:tcPr>
            <w:tcW w:w="6165" w:type="dxa"/>
            <w:gridSpan w:val="19"/>
            <w:vAlign w:val="center"/>
          </w:tcPr>
          <w:p w14:paraId="3612A14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Failure (1)</w:t>
            </w:r>
          </w:p>
        </w:tc>
      </w:tr>
      <w:tr w:rsidR="005F44CA" w:rsidRPr="00CF5812" w14:paraId="2A700DA2" w14:textId="77777777" w:rsidTr="00A14666">
        <w:tc>
          <w:tcPr>
            <w:tcW w:w="1485" w:type="dxa"/>
            <w:vMerge/>
            <w:shd w:val="clear" w:color="auto" w:fill="F2F2F2"/>
          </w:tcPr>
          <w:p w14:paraId="636B9D6F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283A16A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60-70 %</w:t>
            </w:r>
          </w:p>
        </w:tc>
        <w:tc>
          <w:tcPr>
            <w:tcW w:w="6165" w:type="dxa"/>
            <w:gridSpan w:val="19"/>
            <w:vAlign w:val="center"/>
          </w:tcPr>
          <w:p w14:paraId="7ED41D2C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Satisfactory (2)</w:t>
            </w:r>
          </w:p>
        </w:tc>
      </w:tr>
      <w:tr w:rsidR="005F44CA" w:rsidRPr="00CF5812" w14:paraId="65D6C3FB" w14:textId="77777777" w:rsidTr="00A14666">
        <w:tc>
          <w:tcPr>
            <w:tcW w:w="1485" w:type="dxa"/>
            <w:vMerge/>
            <w:shd w:val="clear" w:color="auto" w:fill="F2F2F2"/>
          </w:tcPr>
          <w:p w14:paraId="27C7C204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56AD5D7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70-80 %</w:t>
            </w:r>
          </w:p>
        </w:tc>
        <w:tc>
          <w:tcPr>
            <w:tcW w:w="6165" w:type="dxa"/>
            <w:gridSpan w:val="19"/>
            <w:vAlign w:val="center"/>
          </w:tcPr>
          <w:p w14:paraId="5E9A706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Good (3)</w:t>
            </w:r>
          </w:p>
        </w:tc>
      </w:tr>
      <w:tr w:rsidR="005F44CA" w:rsidRPr="00CF5812" w14:paraId="53AEF40A" w14:textId="77777777" w:rsidTr="00A14666">
        <w:tc>
          <w:tcPr>
            <w:tcW w:w="1485" w:type="dxa"/>
            <w:vMerge/>
            <w:shd w:val="clear" w:color="auto" w:fill="F2F2F2"/>
          </w:tcPr>
          <w:p w14:paraId="7B29669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E51E36E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80-90 %</w:t>
            </w:r>
          </w:p>
        </w:tc>
        <w:tc>
          <w:tcPr>
            <w:tcW w:w="6165" w:type="dxa"/>
            <w:gridSpan w:val="19"/>
            <w:vAlign w:val="center"/>
          </w:tcPr>
          <w:p w14:paraId="268EE9E0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Very good (4)</w:t>
            </w:r>
          </w:p>
        </w:tc>
      </w:tr>
      <w:tr w:rsidR="005F44CA" w:rsidRPr="00CF5812" w14:paraId="6FED39CD" w14:textId="77777777" w:rsidTr="00A14666">
        <w:tc>
          <w:tcPr>
            <w:tcW w:w="1485" w:type="dxa"/>
            <w:vMerge/>
            <w:shd w:val="clear" w:color="auto" w:fill="F2F2F2"/>
          </w:tcPr>
          <w:p w14:paraId="79D51047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DDE5C2A" w14:textId="77777777" w:rsidR="005F44CA" w:rsidRPr="00CF5812" w:rsidRDefault="009F5EB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90-100 %</w:t>
            </w:r>
          </w:p>
        </w:tc>
        <w:tc>
          <w:tcPr>
            <w:tcW w:w="6165" w:type="dxa"/>
            <w:gridSpan w:val="19"/>
            <w:vAlign w:val="center"/>
          </w:tcPr>
          <w:p w14:paraId="5682B88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</w:rPr>
              <w:t>% Excellent (5)</w:t>
            </w:r>
          </w:p>
        </w:tc>
      </w:tr>
      <w:tr w:rsidR="005F44CA" w:rsidRPr="00CF5812" w14:paraId="30327E43" w14:textId="77777777" w:rsidTr="00A14666">
        <w:tc>
          <w:tcPr>
            <w:tcW w:w="1485" w:type="dxa"/>
            <w:shd w:val="clear" w:color="auto" w:fill="F2F2F2"/>
          </w:tcPr>
          <w:p w14:paraId="7ACF60D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14:paraId="00C3CDA3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University</w:t>
            </w:r>
          </w:p>
          <w:p w14:paraId="72B4A77A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Student evaluations conducted by the Department</w:t>
            </w:r>
          </w:p>
          <w:p w14:paraId="1789D52E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Internal evaluation of teaching</w:t>
            </w:r>
          </w:p>
          <w:p w14:paraId="1DC40D45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Department meetings discussing quality of teaching and results of student evaluations</w:t>
            </w:r>
          </w:p>
          <w:p w14:paraId="053DD574" w14:textId="77777777" w:rsidR="005F44CA" w:rsidRPr="00CF5812" w:rsidRDefault="00852F3B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Other</w:t>
            </w:r>
          </w:p>
        </w:tc>
        <w:bookmarkStart w:id="0" w:name="_GoBack"/>
        <w:bookmarkEnd w:id="0"/>
      </w:tr>
      <w:tr w:rsidR="005F44CA" w:rsidRPr="00CF5812" w14:paraId="6EFA3D79" w14:textId="77777777" w:rsidTr="00A14666">
        <w:tc>
          <w:tcPr>
            <w:tcW w:w="1485" w:type="dxa"/>
            <w:shd w:val="clear" w:color="auto" w:fill="F2F2F2"/>
          </w:tcPr>
          <w:p w14:paraId="1C228FE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14:paraId="74F685C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In accordance with Art. 6 of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14:paraId="3076F15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According to Art. 14 of the University of Zadar's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14:paraId="5E16877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Any act constituting a violation of academic honesty is ethically prohibited. This includes, but is not limited to:</w:t>
            </w:r>
          </w:p>
          <w:p w14:paraId="2158357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14:paraId="5008613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14:paraId="6C8630E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 xml:space="preserve">Rulebook on Disciplinary Responsibility of Students at the University of Zadar </w:t>
            </w:r>
            <w:r w:rsidRPr="00CF5812">
              <w:rPr>
                <w:rFonts w:ascii="Merriweather" w:eastAsia="MS Gothic" w:hAnsi="Merriweather"/>
                <w:sz w:val="18"/>
              </w:rPr>
              <w:t>will be applied.</w:t>
            </w:r>
          </w:p>
          <w:p w14:paraId="730FEBE8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44DA0E34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14:paraId="7C5FC28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00B65C29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This course uses the Merlin system for e-learning, so students are required to have an AAI account. /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delete if necessary</w:t>
            </w:r>
            <w:r w:rsidRPr="00CF5812">
              <w:rPr>
                <w:rFonts w:ascii="Merriweather" w:eastAsia="MS Gothic" w:hAnsi="Merriweather"/>
                <w:sz w:val="18"/>
              </w:rPr>
              <w:t>/</w:t>
            </w:r>
          </w:p>
        </w:tc>
      </w:tr>
    </w:tbl>
    <w:p w14:paraId="11154E16" w14:textId="77777777"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847F" w14:textId="77777777" w:rsidR="00852F3B" w:rsidRDefault="00852F3B" w:rsidP="009947BA">
      <w:pPr>
        <w:spacing w:before="0" w:after="0"/>
      </w:pPr>
      <w:r>
        <w:separator/>
      </w:r>
    </w:p>
  </w:endnote>
  <w:endnote w:type="continuationSeparator" w:id="0">
    <w:p w14:paraId="0767A742" w14:textId="77777777" w:rsidR="00852F3B" w:rsidRDefault="00852F3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586B" w14:textId="77777777" w:rsidR="00852F3B" w:rsidRDefault="00852F3B" w:rsidP="009947BA">
      <w:pPr>
        <w:spacing w:before="0" w:after="0"/>
      </w:pPr>
      <w:r>
        <w:separator/>
      </w:r>
    </w:p>
  </w:footnote>
  <w:footnote w:type="continuationSeparator" w:id="0">
    <w:p w14:paraId="749EA4E3" w14:textId="77777777" w:rsidR="00852F3B" w:rsidRDefault="00852F3B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93AF" w14:textId="77777777" w:rsidR="0079745E" w:rsidRPr="00CF5812" w:rsidRDefault="00D64661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32C7C0" wp14:editId="0E25E75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9DA16" w14:textId="77777777"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1807681C" wp14:editId="6F31C9D1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2C7C0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F29DA16" w14:textId="77777777"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1807681C" wp14:editId="6F31C9D1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14:paraId="2BDDAB31" w14:textId="77777777"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14:paraId="71FD5223" w14:textId="77777777" w:rsidR="0079745E" w:rsidRPr="00CF5812" w:rsidRDefault="0079745E" w:rsidP="0079745E">
    <w:pPr>
      <w:pStyle w:val="Header"/>
      <w:rPr>
        <w:rFonts w:ascii="Merriweather" w:hAnsi="Merriweather"/>
      </w:rPr>
    </w:pPr>
  </w:p>
  <w:p w14:paraId="1E44F2AA" w14:textId="77777777" w:rsidR="0079745E" w:rsidRPr="00CF5812" w:rsidRDefault="0079745E">
    <w:pPr>
      <w:pStyle w:val="Header"/>
      <w:rPr>
        <w:rFonts w:ascii="Merriweather" w:hAnsi="Merriweath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26336"/>
    <w:rsid w:val="000763BB"/>
    <w:rsid w:val="000801CA"/>
    <w:rsid w:val="00092120"/>
    <w:rsid w:val="000A3B75"/>
    <w:rsid w:val="000A790E"/>
    <w:rsid w:val="000A7977"/>
    <w:rsid w:val="000C0578"/>
    <w:rsid w:val="000C17CF"/>
    <w:rsid w:val="000C29B4"/>
    <w:rsid w:val="000F3DFA"/>
    <w:rsid w:val="000F7E17"/>
    <w:rsid w:val="0010332B"/>
    <w:rsid w:val="001443A2"/>
    <w:rsid w:val="00150B32"/>
    <w:rsid w:val="00174343"/>
    <w:rsid w:val="001821A6"/>
    <w:rsid w:val="00197510"/>
    <w:rsid w:val="001A710D"/>
    <w:rsid w:val="001C0985"/>
    <w:rsid w:val="00211581"/>
    <w:rsid w:val="00217670"/>
    <w:rsid w:val="0022722C"/>
    <w:rsid w:val="00283830"/>
    <w:rsid w:val="0028545A"/>
    <w:rsid w:val="0028624E"/>
    <w:rsid w:val="002A72C3"/>
    <w:rsid w:val="002B31F4"/>
    <w:rsid w:val="002D031F"/>
    <w:rsid w:val="002D229E"/>
    <w:rsid w:val="002E1CE6"/>
    <w:rsid w:val="002E6D1E"/>
    <w:rsid w:val="002F2D22"/>
    <w:rsid w:val="0030393A"/>
    <w:rsid w:val="00326091"/>
    <w:rsid w:val="00342D63"/>
    <w:rsid w:val="003449C4"/>
    <w:rsid w:val="00347ADF"/>
    <w:rsid w:val="00350F5F"/>
    <w:rsid w:val="00357643"/>
    <w:rsid w:val="00370408"/>
    <w:rsid w:val="00371634"/>
    <w:rsid w:val="00386E9C"/>
    <w:rsid w:val="00393964"/>
    <w:rsid w:val="003A2AFB"/>
    <w:rsid w:val="003A3E41"/>
    <w:rsid w:val="003A3FA8"/>
    <w:rsid w:val="003D36C1"/>
    <w:rsid w:val="003D5EA5"/>
    <w:rsid w:val="003F11B6"/>
    <w:rsid w:val="003F17B8"/>
    <w:rsid w:val="00401D65"/>
    <w:rsid w:val="00417879"/>
    <w:rsid w:val="00420B0C"/>
    <w:rsid w:val="004363A0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A6660"/>
    <w:rsid w:val="005D3518"/>
    <w:rsid w:val="005E1668"/>
    <w:rsid w:val="005F44CA"/>
    <w:rsid w:val="005F6E0B"/>
    <w:rsid w:val="006006C4"/>
    <w:rsid w:val="00611479"/>
    <w:rsid w:val="00614C01"/>
    <w:rsid w:val="00616BEE"/>
    <w:rsid w:val="0062328F"/>
    <w:rsid w:val="006330E0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54411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F0559"/>
    <w:rsid w:val="0081194D"/>
    <w:rsid w:val="00811E11"/>
    <w:rsid w:val="0083622B"/>
    <w:rsid w:val="00852F3B"/>
    <w:rsid w:val="00865776"/>
    <w:rsid w:val="00874D5D"/>
    <w:rsid w:val="008750BD"/>
    <w:rsid w:val="00891C60"/>
    <w:rsid w:val="008942F0"/>
    <w:rsid w:val="008A3541"/>
    <w:rsid w:val="008C6E72"/>
    <w:rsid w:val="008D45DB"/>
    <w:rsid w:val="008E32EB"/>
    <w:rsid w:val="0090214F"/>
    <w:rsid w:val="009032E1"/>
    <w:rsid w:val="009163E6"/>
    <w:rsid w:val="00931820"/>
    <w:rsid w:val="00970EA3"/>
    <w:rsid w:val="009760E8"/>
    <w:rsid w:val="009831B1"/>
    <w:rsid w:val="009947BA"/>
    <w:rsid w:val="00996588"/>
    <w:rsid w:val="00997F41"/>
    <w:rsid w:val="009A0DF8"/>
    <w:rsid w:val="009A284F"/>
    <w:rsid w:val="009C56B1"/>
    <w:rsid w:val="009D5226"/>
    <w:rsid w:val="009E2FD4"/>
    <w:rsid w:val="009F5EBA"/>
    <w:rsid w:val="00A00D2B"/>
    <w:rsid w:val="00A01CE1"/>
    <w:rsid w:val="00A1014E"/>
    <w:rsid w:val="00A428D0"/>
    <w:rsid w:val="00A9132B"/>
    <w:rsid w:val="00AA1A5A"/>
    <w:rsid w:val="00AC358B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C02454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02C3C"/>
    <w:rsid w:val="00D12470"/>
    <w:rsid w:val="00D136E4"/>
    <w:rsid w:val="00D14782"/>
    <w:rsid w:val="00D313BD"/>
    <w:rsid w:val="00D34223"/>
    <w:rsid w:val="00D5334D"/>
    <w:rsid w:val="00D5523D"/>
    <w:rsid w:val="00D64661"/>
    <w:rsid w:val="00D7394D"/>
    <w:rsid w:val="00D90923"/>
    <w:rsid w:val="00D944DF"/>
    <w:rsid w:val="00DA299E"/>
    <w:rsid w:val="00DD110C"/>
    <w:rsid w:val="00DE6D53"/>
    <w:rsid w:val="00E06E39"/>
    <w:rsid w:val="00E07D73"/>
    <w:rsid w:val="00E17D18"/>
    <w:rsid w:val="00E23DFC"/>
    <w:rsid w:val="00E30E67"/>
    <w:rsid w:val="00E80F09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F940"/>
  <w15:docId w15:val="{59A7413B-54DD-4D65-BDAF-7AF84BD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7ED8-6BCB-4804-BA11-5CFF38A6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2</cp:revision>
  <cp:lastPrinted>2021-02-12T11:28:00Z</cp:lastPrinted>
  <dcterms:created xsi:type="dcterms:W3CDTF">2022-09-25T15:48:00Z</dcterms:created>
  <dcterms:modified xsi:type="dcterms:W3CDTF">2022-09-25T15:48:00Z</dcterms:modified>
</cp:coreProperties>
</file>