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8DC3" w14:textId="65BCA6F4" w:rsidR="00A755C0" w:rsidRPr="00732A12" w:rsidRDefault="00A755C0" w:rsidP="00732A1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1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59.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2</w:t>
      </w:r>
      <w:r w:rsidR="00D256F7" w:rsidRPr="00732A12">
        <w:rPr>
          <w:rFonts w:ascii="Times New Roman" w:hAnsi="Times New Roman" w:cs="Times New Roman"/>
          <w:sz w:val="24"/>
          <w:szCs w:val="24"/>
        </w:rPr>
        <w:t xml:space="preserve">. t. 11. </w:t>
      </w:r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znanstvenoj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proofErr w:type="gramStart"/>
      <w:r w:rsidRPr="00732A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732A12">
        <w:rPr>
          <w:rFonts w:ascii="Times New Roman" w:hAnsi="Times New Roman" w:cs="Times New Roman"/>
          <w:sz w:val="24"/>
          <w:szCs w:val="24"/>
        </w:rPr>
        <w:t xml:space="preserve"> 123/03, 198/03, 105/04, 174/04, 2/07 – OUSRH, 46/07, 45/09, 63/11, 94/13, 139/13, 101/14, 60/15 </w:t>
      </w:r>
      <w:proofErr w:type="spellStart"/>
      <w:r w:rsidR="00D256F7" w:rsidRPr="00732A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131/17)</w:t>
      </w:r>
      <w:r w:rsidR="00D256F7"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F7" w:rsidRPr="00732A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pročišćeni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prosinac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2019.)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</w:t>
      </w:r>
      <w:r w:rsidR="00076A7A" w:rsidRPr="00732A12">
        <w:rPr>
          <w:rFonts w:ascii="Times New Roman" w:hAnsi="Times New Roman" w:cs="Times New Roman"/>
          <w:sz w:val="24"/>
          <w:szCs w:val="24"/>
        </w:rPr>
        <w:t xml:space="preserve">XI. </w:t>
      </w:r>
      <w:proofErr w:type="spellStart"/>
      <w:proofErr w:type="gramStart"/>
      <w:r w:rsidRPr="00732A1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Pr="00732A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2019./2020.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32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A12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489BC64" w14:textId="77777777" w:rsidR="00A755C0" w:rsidRPr="00732A12" w:rsidRDefault="00A755C0" w:rsidP="00732A1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3154D88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234C299C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BE4F8EC" w14:textId="77777777" w:rsidR="00076A7A" w:rsidRPr="00732A12" w:rsidRDefault="004E0A5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PRAVILNIK O DODJELI </w:t>
      </w:r>
      <w:bookmarkStart w:id="0" w:name="_GoBack"/>
      <w:bookmarkEnd w:id="0"/>
    </w:p>
    <w:p w14:paraId="6805F83A" w14:textId="5A2E58DD" w:rsidR="004E51F2" w:rsidRPr="00732A12" w:rsidRDefault="004E0A5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NAGRADA </w:t>
      </w:r>
      <w:r w:rsidR="005F007D"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I POHVALA </w:t>
      </w: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USPJEŠNIM STUDENTIMA</w:t>
      </w:r>
    </w:p>
    <w:p w14:paraId="32ADFA8F" w14:textId="77777777" w:rsidR="007C6F18" w:rsidRPr="00732A12" w:rsidRDefault="007C6F18" w:rsidP="008368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F13FC0A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6CCEBFDD" w14:textId="571DFC7E" w:rsidR="005552CF" w:rsidRPr="00732A12" w:rsidRDefault="00076A7A" w:rsidP="0083681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OPĆE ODREDBE</w:t>
      </w:r>
    </w:p>
    <w:p w14:paraId="52A381A3" w14:textId="6A04FAFC" w:rsidR="005552CF" w:rsidRPr="00732A12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1.</w:t>
      </w:r>
    </w:p>
    <w:p w14:paraId="251F7697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935FEE9" w14:textId="507C8962" w:rsidR="005552CF" w:rsidRPr="00732A12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Ovim se Pravilnikom propisuju kriteriji i način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dodjele nagrada i pohvala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redoviti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m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studentima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preddiplomskih i diplomskih studija koji se izvode na Sveučilišt</w:t>
      </w:r>
      <w:r w:rsidR="008B5086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Zadru (u daljnjem tekstu: Sveučilište) te </w:t>
      </w:r>
      <w:r w:rsidR="008B5086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studentima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koj</w:t>
      </w:r>
      <w:r w:rsidR="008B5086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su završil</w:t>
      </w:r>
      <w:r w:rsidR="008B5086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8B5086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navedene studije.</w:t>
      </w:r>
    </w:p>
    <w:p w14:paraId="4776769A" w14:textId="77777777" w:rsidR="005552CF" w:rsidRPr="00732A12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378100AB" w14:textId="69EAF425" w:rsidR="005552CF" w:rsidRPr="00732A12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2.</w:t>
      </w:r>
    </w:p>
    <w:p w14:paraId="6E7C8DAD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F5F248E" w14:textId="0BF806C0" w:rsidR="005552CF" w:rsidRPr="00732A12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Nagrad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e i pohvale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se dodjeljuje radi poticanja što većeg uspjeha u studiranju i priznanja za postignuti uspjeh tijekom studija.</w:t>
      </w:r>
    </w:p>
    <w:p w14:paraId="30494DAC" w14:textId="0735980E" w:rsidR="005552CF" w:rsidRPr="00732A12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000A459D" w14:textId="1D77A95D" w:rsidR="005552CF" w:rsidRPr="00732A12" w:rsidRDefault="005552CF" w:rsidP="008368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Vrste nagrada i pohvala</w:t>
      </w:r>
    </w:p>
    <w:p w14:paraId="251D4C69" w14:textId="23CABB36" w:rsidR="005552CF" w:rsidRPr="00732A12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3.</w:t>
      </w:r>
    </w:p>
    <w:p w14:paraId="3B541E69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00930B5" w14:textId="0B6C8F4A" w:rsidR="005552CF" w:rsidRPr="00732A12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Studentima Sveučilišta dodjeljuju se</w:t>
      </w:r>
      <w:r w:rsidR="00A755C0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:</w:t>
      </w:r>
    </w:p>
    <w:p w14:paraId="7D55F820" w14:textId="7AEDAD33" w:rsidR="005552CF" w:rsidRPr="00732A12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1</w:t>
      </w:r>
      <w:r w:rsidR="005552C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Rektorova nagrada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661CEA0B" w14:textId="0B1A85D3" w:rsidR="005552CF" w:rsidRPr="00732A12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2</w:t>
      </w:r>
      <w:r w:rsidR="005552C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Pohvala za uspješnosti u studiranju po godinama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7E4BA31A" w14:textId="138CB2B7" w:rsidR="005552CF" w:rsidRPr="00732A12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3.</w:t>
      </w:r>
      <w:r w:rsidR="005552C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Pohvala za uspješnost u studiranju za završen studij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192D6798" w14:textId="322561C1" w:rsidR="005552CF" w:rsidRPr="00732A12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4</w:t>
      </w:r>
      <w:r w:rsidR="005552C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Pohvala za izvannastavne aktivnosti.</w:t>
      </w:r>
    </w:p>
    <w:p w14:paraId="19F50820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62F1866" w14:textId="4647DF69" w:rsidR="007C6F18" w:rsidRPr="00732A12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</w:t>
      </w:r>
      <w:r w:rsidR="007C6F18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2) Nagrada se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dodjeljuje</w:t>
      </w:r>
      <w:r w:rsidR="007C6F18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obliku povelje i </w:t>
      </w:r>
      <w:r w:rsidR="00B37B85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moguće </w:t>
      </w:r>
      <w:r w:rsidR="007C6F18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novčane nagrade.</w:t>
      </w:r>
    </w:p>
    <w:p w14:paraId="58719F31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C105395" w14:textId="00A4097C" w:rsidR="00B471B2" w:rsidRPr="00732A12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(3) Pohvala se dodjeljuje u obliku povelje i akademskog dara.</w:t>
      </w:r>
    </w:p>
    <w:p w14:paraId="3A441E55" w14:textId="293B6914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99E2CBC" w14:textId="77777777" w:rsidR="00BF109B" w:rsidRPr="00732A12" w:rsidRDefault="00BF109B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4.</w:t>
      </w:r>
    </w:p>
    <w:p w14:paraId="03444E4D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50F6E420" w14:textId="2A9A7784" w:rsidR="00C86D6D" w:rsidRPr="00732A12" w:rsidRDefault="00BF109B" w:rsidP="00C86D6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Rektorova nagrada dodjeljuje se studentima na razini Sveučilišta.</w:t>
      </w:r>
    </w:p>
    <w:p w14:paraId="684567A0" w14:textId="77777777" w:rsidR="00076A7A" w:rsidRPr="00732A12" w:rsidRDefault="00076A7A" w:rsidP="00732A12">
      <w:pPr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5FE2D2E" w14:textId="5EC1BEA1" w:rsidR="00BF109B" w:rsidRPr="00732A12" w:rsidRDefault="00BF109B" w:rsidP="00C86D6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Pohvale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se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dodjeljuj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 razini  sastavnice (</w:t>
      </w:r>
      <w:r w:rsidR="00A755C0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sveučilišnog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odjela)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koja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izvodi studij u odgovarajućem polju.</w:t>
      </w:r>
    </w:p>
    <w:p w14:paraId="673AE633" w14:textId="13183407" w:rsidR="00BF109B" w:rsidRPr="00732A12" w:rsidRDefault="00BF109B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6E61E59" w14:textId="429484FE" w:rsidR="007C6F18" w:rsidRPr="00732A12" w:rsidRDefault="007C6F18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Rektorova nagrada</w:t>
      </w:r>
    </w:p>
    <w:p w14:paraId="4BAE92D8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</w:p>
    <w:p w14:paraId="752735B7" w14:textId="0BE0A288" w:rsidR="007C6F18" w:rsidRPr="00732A12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5</w:t>
      </w: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467D6D64" w14:textId="50FAE12A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(1) Rektorovom se nagradom nagrađuje po troje studenata </w:t>
      </w:r>
      <w:bookmarkStart w:id="1" w:name="OLE_LINK1"/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završne </w:t>
      </w:r>
      <w:bookmarkEnd w:id="1"/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godine preddiplomskog </w:t>
      </w:r>
      <w:r w:rsidR="0021569A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studija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i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po troje studenata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begin"/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 LINK </w:instrText>
      </w:r>
      <w:r w:rsidR="00146B2C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Word.Document.12 "C:\\Users\\Korisnik\\Desktop\\Pravilnik o dodjeli nagrade-pohvale.docx" OLE_LINK1 </w:instrTex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\a \r </w:instrText>
      </w:r>
      <w:r w:rsidR="00732A1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 \* MERGEFORMAT </w:instrTex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separate"/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završne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end"/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godine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diplomskog studija s najvišim prosječnim ocjenama te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vrhunskim postignućima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u izvannastavnim aktivnostima (objavljeni znanstveni radovi, 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izlaganja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 znanstvenim skupovima, prvo mjesto na državnim sportskim natjecanjima i dr.).</w:t>
      </w:r>
    </w:p>
    <w:p w14:paraId="49A54136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375A2688" w14:textId="725DEEBC" w:rsidR="00A21A4B" w:rsidRPr="00732A12" w:rsidRDefault="00A21A4B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lastRenderedPageBreak/>
        <w:t>(2) Rektorovom nagradom se nagrađuje po dvoje studenata za postignute iznimne uspjehe u sportskim aktivnostima.</w:t>
      </w:r>
    </w:p>
    <w:p w14:paraId="54DA64E7" w14:textId="77777777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95DC802" w14:textId="694678B6" w:rsidR="007C6F18" w:rsidRPr="00732A12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6</w:t>
      </w: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076F1613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10BB8581" w14:textId="26CB21D9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Kandidati za nagradu moraju biti redovito upisani u završnu godinu studija te da tijekom preddiplomskog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i diplomskog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studija nisu ponavljali godinu.</w:t>
      </w:r>
    </w:p>
    <w:p w14:paraId="63C39785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20A6FA73" w14:textId="189C9803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(2) Ako više studen</w:t>
      </w:r>
      <w:r w:rsidR="00A21A4B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ta na diplomskom studiju kod ponderiranija prosjeka ocjena i izvannastavnih aktivnosti ima isti broj bodova, nagrada se dodjeljuje studentu koji je imao bolji prosjek ocjena na preddiplomskom studiju.</w:t>
      </w:r>
    </w:p>
    <w:p w14:paraId="40E2D2F0" w14:textId="77777777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8C30DC3" w14:textId="25171A7F" w:rsidR="007C6F18" w:rsidRPr="00732A12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7</w:t>
      </w: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173C82B5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0EA8481B" w14:textId="2E99D144" w:rsidR="007C6F18" w:rsidRPr="00732A12" w:rsidRDefault="007C6F18" w:rsidP="00076A7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Nagrada se sastoji od pisane povelje "Rektorova nagrada" i </w:t>
      </w:r>
      <w:r w:rsidR="00B37B85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moguće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novčane nagrade. Sadržaj i oblik povelje, te </w:t>
      </w:r>
      <w:r w:rsidR="00B37B85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mogući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novčani iznos nagrade utvrđuje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R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ektor Sveučilišta.</w:t>
      </w:r>
    </w:p>
    <w:p w14:paraId="0386D996" w14:textId="67561433" w:rsidR="00B471B2" w:rsidRPr="00732A12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8E2DC0B" w14:textId="77777777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2208097" w14:textId="7B1609A2" w:rsidR="007C6F18" w:rsidRPr="00732A12" w:rsidRDefault="007C6F18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bookmarkStart w:id="2" w:name="_Hlk50417756"/>
      <w:r w:rsidRPr="00732A1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Pohvala za uspješnost u studiranju po godinama</w:t>
      </w:r>
      <w:bookmarkEnd w:id="2"/>
    </w:p>
    <w:p w14:paraId="13F1FE98" w14:textId="40D679C8" w:rsidR="007C6F18" w:rsidRPr="00732A12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8</w:t>
      </w:r>
      <w:r w:rsidRPr="00732A1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7CB8D8BB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CAB5734" w14:textId="4527AA39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Pohvala za uspješnos</w:t>
      </w:r>
      <w:r w:rsidR="00C86D6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studiranju po godinama dodjeljuje se za uspjeh studenata postignut na prvoj i drugoj godini preddiplomskog studija te na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prvoj godini diplomskoga studija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 svakoj pojedinoj sastavnici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543D5AED" w14:textId="602DF31F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0D62BCF" w14:textId="5C3DD42E" w:rsidR="007C6F18" w:rsidRPr="00732A12" w:rsidRDefault="005F007D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7C6F18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B471B2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="007C6F18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06747C4B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749F72C" w14:textId="73CB89C2" w:rsidR="007C6F18" w:rsidRPr="00732A12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Kandidati za pohvalu na pojedinoj godini studija moraju biti redovito upisani u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narednu godinu, imati 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položene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sve ispite iz prethodne godine te da 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tijekom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studija 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nisu 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ponavljali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godinu.</w:t>
      </w:r>
    </w:p>
    <w:p w14:paraId="6198C087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8C1648F" w14:textId="77777777" w:rsidR="00497A4F" w:rsidRPr="00732A12" w:rsidRDefault="005F007D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(2) </w:t>
      </w:r>
      <w:r w:rsidR="00C86D6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Pohvala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dodjeljuje jednom studentu s izvrsnim prosjekom ocjena (iznad 4,5) ostvarenim na preddiplomskom studiju i jednom studentu s izvrsnim prosjekom ocjena (iznad 4,5) ostvarenim na diplomskom studiju.</w:t>
      </w:r>
      <w:r w:rsidR="00CD1224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</w:p>
    <w:p w14:paraId="3C1ED482" w14:textId="77777777" w:rsidR="00076A7A" w:rsidRPr="00732A12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D1DBE1D" w14:textId="3EB6A0F4" w:rsidR="007C6F18" w:rsidRPr="00732A12" w:rsidRDefault="00497A4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(3) </w:t>
      </w:r>
      <w:r w:rsidR="00CD1224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Kandidati za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Pohvalu</w:t>
      </w:r>
      <w:r w:rsidR="00CD1224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su samo oni studenti koji su u redovnom roku ispunili svoje studijske obveze. Studenti koji ponavljaju semestar mogu biti kandidati za </w:t>
      </w:r>
      <w:r w:rsidR="00B471B2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Pohvalu</w:t>
      </w:r>
      <w:r w:rsidR="00CD1224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samo ako Povjerenstvo procijeni da je razlog njihovog ponavljanja opravdan (npr. bolest, odobren status mirovanja itd.).</w:t>
      </w:r>
    </w:p>
    <w:p w14:paraId="05CB546D" w14:textId="77777777" w:rsidR="00076A7A" w:rsidRPr="00732A12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25773A59" w14:textId="098BABEB" w:rsidR="00CD1224" w:rsidRPr="00732A12" w:rsidRDefault="00CD1224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</w:t>
      </w:r>
      <w:r w:rsidR="00497A4F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4</w:t>
      </w: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)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C86D6D" w:rsidRPr="00732A12">
        <w:rPr>
          <w:rFonts w:ascii="Times New Roman" w:hAnsi="Times New Roman" w:cs="Times New Roman"/>
          <w:sz w:val="24"/>
          <w:szCs w:val="24"/>
          <w:lang w:val="hr-HR"/>
        </w:rPr>
        <w:t>pohvalu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u ovoj kategoriji kandidat se prijavljuje sam, ili ga predlažu drugi studenti i/ili nastavnici. Uz prijavu se prilaže prijepis ocjena.</w:t>
      </w:r>
    </w:p>
    <w:p w14:paraId="64727ADD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960ABFB" w14:textId="0B05F8A1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5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Pohvala se sastoji od 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plakete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prigodnog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akademskog dara.</w:t>
      </w:r>
    </w:p>
    <w:p w14:paraId="05A8C88E" w14:textId="77777777" w:rsidR="00CD1224" w:rsidRPr="00732A12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CB2AF6C" w14:textId="56294491" w:rsidR="005F007D" w:rsidRPr="00732A12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Pohvala za </w:t>
      </w:r>
      <w:r w:rsidR="00CD1224"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uspješnost</w:t>
      </w: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u studiranju za </w:t>
      </w:r>
      <w:r w:rsidR="00CD1224"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završen</w:t>
      </w: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studij</w:t>
      </w:r>
    </w:p>
    <w:p w14:paraId="1E00AA03" w14:textId="415B1767" w:rsidR="005F007D" w:rsidRPr="00732A12" w:rsidRDefault="00CD1224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B471B2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10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3DD10869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180CF94" w14:textId="1B136CD7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Sveučilišnim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755C0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stručnim </w:t>
      </w:r>
      <w:proofErr w:type="spellStart"/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prvostupnicima</w:t>
      </w:r>
      <w:proofErr w:type="spellEnd"/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magistrima struke dodjeljuje se pohvala za 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završen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 u redovitom roku (bez ponavljanja godine) s iznimnim uspjehom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942D45D" w14:textId="77777777" w:rsidR="00076A7A" w:rsidRPr="00732A12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DC3626" w14:textId="78A0996C" w:rsidR="00CD1224" w:rsidRPr="00732A12" w:rsidRDefault="00CD1224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471B2"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Pohvala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se dodjeljuje za istaknute završne i diplomske radove</w:t>
      </w:r>
      <w:r w:rsidR="00497A4F" w:rsidRPr="00732A12">
        <w:rPr>
          <w:rFonts w:ascii="Times New Roman" w:hAnsi="Times New Roman" w:cs="Times New Roman"/>
          <w:sz w:val="24"/>
          <w:szCs w:val="24"/>
          <w:lang w:val="hr-HR"/>
        </w:rPr>
        <w:t>, odnosno za izvrstan rezultat na završnom ispitu ako je predviđeno da se njegovim polaganjem završava preddiplomski studij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lastRenderedPageBreak/>
        <w:t>Nagrada se dodjeljuje jednom studentu završenog</w:t>
      </w:r>
      <w:r w:rsidR="00497A4F" w:rsidRPr="00732A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preddiplomskog studija i jednom studentu završenog</w:t>
      </w:r>
      <w:r w:rsidR="00497A4F" w:rsidRPr="00732A1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diplomskog studija.</w:t>
      </w:r>
    </w:p>
    <w:p w14:paraId="53D9B3B3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FFAA9A4" w14:textId="790228AB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Pohvala se sastoji od 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plakete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prigodnog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akademskog dara.</w:t>
      </w:r>
    </w:p>
    <w:p w14:paraId="1D8542C7" w14:textId="79CFA514" w:rsidR="00CD1224" w:rsidRPr="00732A12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DFCE9BA" w14:textId="5F5D3909" w:rsidR="00CD1224" w:rsidRPr="00732A12" w:rsidRDefault="00CD1224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 1</w:t>
      </w:r>
      <w:r w:rsidR="00B471B2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71954492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837B31B" w14:textId="7D9F8975" w:rsidR="00BF109B" w:rsidRPr="00732A12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Pohvala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97A4F" w:rsidRPr="00732A12"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  <w:t>za uspješnost u studiranju za završen studij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dodjeljuje na osnovi pisane preporuke (obrazloženja) mentora, koja obuhvaća i ocjenu članova 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povjerenstva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pred koj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 student brani svoj završni/diplomski rad, i/ili na osobni prijedlog studenta. </w:t>
      </w:r>
    </w:p>
    <w:p w14:paraId="61CFB18B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33FFF7E1" w14:textId="47A165AE" w:rsidR="00FC1155" w:rsidRPr="00732A12" w:rsidRDefault="00FC1155" w:rsidP="00FC115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Izniman završni/diplomski rad vrednuje se prema sljedećim kriterijima (ocjenama od 1 do</w:t>
      </w:r>
    </w:p>
    <w:p w14:paraId="5203FF24" w14:textId="6F9E9394" w:rsidR="00CD1224" w:rsidRPr="00732A12" w:rsidRDefault="00FC115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</w:t>
      </w:r>
      <w:r w:rsidR="00CD1224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5):</w:t>
      </w:r>
    </w:p>
    <w:p w14:paraId="7DA0DBEC" w14:textId="69C83214" w:rsidR="00CD1224" w:rsidRPr="00732A12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-samostalnost studenta u provedbi istraživanja i pisanju rada (samostalnost u predlaganju teme, formuliranju istraživačkih ciljeva i problema, odabiru metode istraživanja te obradi i kritičkoj interpretaciji i evaluaciji dobivenih rezultata) (ocjenjuje mentor)</w:t>
      </w:r>
    </w:p>
    <w:p w14:paraId="1BA2395A" w14:textId="769EBB54" w:rsidR="00CD1224" w:rsidRPr="00732A12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-znanstvena originalnost i kreativnost (rad predstavlja uvod u novo područje; u radu je demonstriran inovativan metodološki pristup problemu; rad je rezultirao konstrukcijom novih mjernih instrumenata) (vrednuje se samo prilikom ocjenjivanja diplomskog rada)</w:t>
      </w:r>
    </w:p>
    <w:p w14:paraId="34A026EB" w14:textId="0627FB7E" w:rsidR="00CD1224" w:rsidRPr="00732A12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-znanstvena relevantnost istraživačkog pitanja i dobivenih zaključaka u odnosu na šire područje istraživanja i njihove potencijalne praktične implikacije (vrednuje se samo prilikom ocjenjivanja diplomskog rada)</w:t>
      </w:r>
    </w:p>
    <w:p w14:paraId="253F497C" w14:textId="7794887F" w:rsidR="00CD1224" w:rsidRPr="00732A12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-kvaliteta provedenog istraživanja (prikladnost metode istraživanja u odnosu na postavljene ciljeve i probleme; kontrola relevantnih varijabli tijekom istraživanja; kvaliteta operacionalnih definicija zavisnih i nezavisnih varijabli)</w:t>
      </w:r>
    </w:p>
    <w:p w14:paraId="42858724" w14:textId="1E60B307" w:rsidR="00CD1224" w:rsidRPr="00732A12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-kvaliteta radnje (kvaliteta pregleda prijašnjih istraživanja u uvodnom dijelu radnje; adekvatnost formulacije istraživačkih ciljeva i problema; prikladnost 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korištenih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statističkih analiza u odnosu na postavljene probleme; kvaliteta interpretacije i diskusije dobivenih rezultata;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kvaliteta kritičke evaluacije prednosti i nedostataka provedenog istraživanja)</w:t>
      </w:r>
    </w:p>
    <w:p w14:paraId="2BBF98CE" w14:textId="77777777" w:rsidR="00CD1224" w:rsidRPr="00732A12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039EEC1" w14:textId="77777777" w:rsidR="005F007D" w:rsidRPr="00732A12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Pohvala za izvannastavne aktivnosti</w:t>
      </w:r>
    </w:p>
    <w:p w14:paraId="19891ECF" w14:textId="47C67A81" w:rsidR="005F007D" w:rsidRPr="00732A12" w:rsidRDefault="00BF109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12.</w:t>
      </w:r>
    </w:p>
    <w:p w14:paraId="133BA0D2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14BD98C" w14:textId="1DBA2892" w:rsidR="00BF109B" w:rsidRPr="00732A12" w:rsidRDefault="00BF109B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Ova kategorija obuhvaća angažman u aktivnostima poput izlaganja na znanstvenim i stručnim skupovima, objavljivanja znanstvenog ili stručnog rada, sudjelovanja u ljetnim školama, sudjelovanja u organizaciji i realizaciji radionica, znanstvenih i stručnih skupova, tribina, predavanja, volontiranja, itd. </w:t>
      </w:r>
      <w:r w:rsidR="00B471B2" w:rsidRPr="00732A12">
        <w:rPr>
          <w:rFonts w:ascii="Times New Roman" w:hAnsi="Times New Roman" w:cs="Times New Roman"/>
          <w:sz w:val="24"/>
          <w:szCs w:val="24"/>
          <w:lang w:val="hr-HR"/>
        </w:rPr>
        <w:t>Pohvala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se dodjeljuje jednom studentu preddiplomskog</w:t>
      </w:r>
      <w:r w:rsidR="00B471B2"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studija i jednom studentu diplomskog studija.</w:t>
      </w:r>
    </w:p>
    <w:p w14:paraId="28FC2F0F" w14:textId="77777777" w:rsidR="00BF109B" w:rsidRPr="00732A12" w:rsidRDefault="00BF109B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E38148" w14:textId="1A09EC0F" w:rsidR="005F007D" w:rsidRPr="00732A12" w:rsidRDefault="00BF109B" w:rsidP="00836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13.</w:t>
      </w:r>
    </w:p>
    <w:p w14:paraId="7C3B8A75" w14:textId="77777777" w:rsidR="00076A7A" w:rsidRPr="00732A12" w:rsidRDefault="00076A7A" w:rsidP="00836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4CA7FF9" w14:textId="3B084FDA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Kandidati za pohvalu moraju imati prosjek ocjena svih 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položenih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ispita 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veći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 4,00.</w:t>
      </w:r>
    </w:p>
    <w:p w14:paraId="77DB0154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E7AA4FB" w14:textId="57FA94E3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B471B2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Pohvala za izvannastavne aktivnosti studentu se 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može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dodijeliti samo jednom u tijeku</w:t>
      </w:r>
    </w:p>
    <w:p w14:paraId="5218154A" w14:textId="7A29F7E5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studija.</w:t>
      </w:r>
    </w:p>
    <w:p w14:paraId="27CED992" w14:textId="77777777" w:rsidR="00076A7A" w:rsidRPr="00732A12" w:rsidRDefault="00076A7A" w:rsidP="00B471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6FECC76" w14:textId="38B05356" w:rsidR="00B471B2" w:rsidRPr="00732A12" w:rsidRDefault="00B471B2" w:rsidP="00B471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(3) Pohvala se sastoji od 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plakete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 prigodnog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akademskog dara.</w:t>
      </w:r>
    </w:p>
    <w:p w14:paraId="37180042" w14:textId="2ECEA564" w:rsidR="00BF109B" w:rsidRPr="00732A12" w:rsidRDefault="00BF109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8ABB6C2" w14:textId="0BB5EFC9" w:rsidR="00BF109B" w:rsidRPr="00732A12" w:rsidRDefault="00BF109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 14.</w:t>
      </w:r>
    </w:p>
    <w:p w14:paraId="7022A5B2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05F62C3" w14:textId="0304757E" w:rsidR="00BF109B" w:rsidRPr="00732A12" w:rsidRDefault="00B02742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F109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Izniman angažman u izvannastavnim aktivnostima na polju u kojem se izvodi studij boduje se na sljedeći način:</w:t>
      </w:r>
    </w:p>
    <w:p w14:paraId="765CC0AF" w14:textId="77777777" w:rsidR="00BF109B" w:rsidRPr="00732A12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-sudjelovanje u organizaciji znanstvenih i stručnih skupova: 2 boda</w:t>
      </w:r>
    </w:p>
    <w:p w14:paraId="6F57085F" w14:textId="075352E0" w:rsidR="00BF109B" w:rsidRPr="00732A12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-izlaganje na znanstvenom ili stručnom skupu: samostalan rad 2 boda, rad u koautorstvu 1 bod</w:t>
      </w:r>
    </w:p>
    <w:p w14:paraId="78E91101" w14:textId="77777777" w:rsidR="00BF109B" w:rsidRPr="00732A12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-pohađanje ljetne škole: 3 boda</w:t>
      </w:r>
    </w:p>
    <w:p w14:paraId="203E542B" w14:textId="77777777" w:rsidR="00BF109B" w:rsidRPr="00732A12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-objavljen znanstveni rad: samostalan rad 4 boda, rad u koautorstvu 2 boda</w:t>
      </w:r>
    </w:p>
    <w:p w14:paraId="122FB264" w14:textId="1791ACD2" w:rsidR="00BF109B" w:rsidRPr="00732A12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-objavljen stručni rad: samostalan rad </w:t>
      </w:r>
      <w:r w:rsidR="00497A4F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boda, rad u koautorstvu 1 bod</w:t>
      </w:r>
    </w:p>
    <w:p w14:paraId="16DAEDF6" w14:textId="79BB8AE3" w:rsidR="00B02742" w:rsidRPr="00732A12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-sudjelovanje u organizaciji i realizaciji radionica, predavanja, tribina i sl.: izniman samostalan angažman 3 boda, izniman angažman u grupi 2 boda, kratak/jednostavan angažman bilo samostalno bilo u grupi 1 bod</w:t>
      </w:r>
    </w:p>
    <w:p w14:paraId="4165275C" w14:textId="41D31C0E" w:rsidR="00B02742" w:rsidRPr="00732A12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-volontiranje u duljem razdoblju: dva mjeseca 1 bod, šest mjeseci 2 boda, više od godinu dana</w:t>
      </w:r>
      <w:r w:rsidR="00B471B2"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3 boda</w:t>
      </w:r>
    </w:p>
    <w:p w14:paraId="457D78CD" w14:textId="77777777" w:rsidR="00076A7A" w:rsidRPr="00732A12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3349A" w14:textId="735A57D2" w:rsidR="00B02742" w:rsidRPr="00732A12" w:rsidRDefault="00B02742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(2) Kandidate za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pohvalu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o ovoj kategoriji mogu predlagati studenti i/ili članovi Odjela, uz pismeno obrazloženje nominacije i prilaganje dokaza o izvršenju određene aktivnosti.</w:t>
      </w:r>
    </w:p>
    <w:p w14:paraId="7990243D" w14:textId="77777777" w:rsidR="00076A7A" w:rsidRPr="00732A12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35B0AB" w14:textId="59587EC5" w:rsidR="00B02742" w:rsidRPr="00732A12" w:rsidRDefault="00B02742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(3) Dokumentacija koju treba priložiti za svaku prijavljenu aktivnost je sljedeća:</w:t>
      </w:r>
    </w:p>
    <w:p w14:paraId="1B5BD505" w14:textId="412757F0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-sudjelovanje u organizaciji znanstvenih i stručnih skupova: detaljan opis vrste vlastitog angažmana u organizaciji skupa i potvrda o sudjelovanju</w:t>
      </w:r>
    </w:p>
    <w:p w14:paraId="19F401EA" w14:textId="77777777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-izlaganje na znanstvenom ili stručnom skupu: kopija sažetka izloženog rada </w:t>
      </w:r>
    </w:p>
    <w:p w14:paraId="534D4370" w14:textId="59110AA1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-pohađanje ljetne škole: detaljan opis škole (naziv, mjesto, institucija, trajanje, način i vrsta rada) i potvrda o pohađanju (ako je dobivena)</w:t>
      </w:r>
    </w:p>
    <w:p w14:paraId="5621109A" w14:textId="77777777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-objavljen znanstveni rad: kopija cijelog rada</w:t>
      </w:r>
    </w:p>
    <w:p w14:paraId="4D86D9E2" w14:textId="77777777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-objavljen stručni rad: kopija cijelog rada</w:t>
      </w:r>
    </w:p>
    <w:p w14:paraId="4CEC9A2B" w14:textId="51507877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-sudjelovanje u organizaciji i realizaciji radionica, predavanja, tribina i sl.: potvrda voditelja, detaljan opis događaja (mjesto, trajanje, što se radilo i s kim)</w:t>
      </w:r>
    </w:p>
    <w:p w14:paraId="49015ACC" w14:textId="4F8A45F5" w:rsidR="00B02742" w:rsidRPr="00732A12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sz w:val="24"/>
          <w:szCs w:val="24"/>
          <w:lang w:val="hr-HR"/>
        </w:rPr>
        <w:t>-volontiranje u duljem razdoblju: potvrda od institucije, detaljan opis vlastitih obaveza, mjesta i trajanja</w:t>
      </w:r>
    </w:p>
    <w:p w14:paraId="29CB3B36" w14:textId="77777777" w:rsidR="00076A7A" w:rsidRPr="00732A12" w:rsidRDefault="00076A7A" w:rsidP="00470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0F5909A" w14:textId="0A1C9A19" w:rsidR="005F007D" w:rsidRPr="00732A12" w:rsidRDefault="00B02742" w:rsidP="00470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(4) Pohvalu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dobiva kandidat s najvećim brojem bodova za sudjelovanje u aktivnostima iz</w:t>
      </w:r>
      <w:r w:rsidR="0047051C" w:rsidRPr="00732A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sz w:val="24"/>
          <w:szCs w:val="24"/>
          <w:lang w:val="hr-HR"/>
        </w:rPr>
        <w:t>ove kategorije.</w:t>
      </w:r>
    </w:p>
    <w:p w14:paraId="3D6117B9" w14:textId="50D7E56E" w:rsidR="00B02742" w:rsidRPr="00732A12" w:rsidRDefault="00B02742" w:rsidP="008368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0ED9B1" w14:textId="77777777" w:rsidR="0014513D" w:rsidRPr="00732A12" w:rsidRDefault="0014513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67B919D1" w14:textId="6F8C2907" w:rsidR="005F007D" w:rsidRPr="00732A12" w:rsidRDefault="00A21A4B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Donošenje</w:t>
      </w:r>
      <w:r w:rsidR="005F007D"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odluke o </w:t>
      </w: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nagrađivanju</w:t>
      </w:r>
      <w:r w:rsidR="0047051C"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/</w:t>
      </w:r>
      <w:r w:rsidR="005F007D"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pohvaljivanju</w:t>
      </w:r>
    </w:p>
    <w:p w14:paraId="432057C5" w14:textId="4B7BB370" w:rsidR="005F007D" w:rsidRPr="00732A12" w:rsidRDefault="00A21A4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24A1D986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A325919" w14:textId="5195F53A" w:rsidR="00A21A4B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Odluku o raspisivanju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dodjelu nagrada iz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lanka 3.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točke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1. ovog Pravilnika za prethodnu akademsku godinu, donosi Rektor početkom nove akademske godine, a natječaj se raspisuje najkasnije do 1. prosinca tekuće godine.</w:t>
      </w:r>
    </w:p>
    <w:p w14:paraId="7DEB14C9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3C2CE31" w14:textId="27C247B9" w:rsidR="005F007D" w:rsidRPr="00732A12" w:rsidRDefault="00A21A4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Odluku o raspisivanju natječaja za dodjelu nagrada iz članka 3. točki 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2., 3.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4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ovog Pravilnika za prethodnu akademsku godinu, donosi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pročelnik odjela početkom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nove akademske godine, a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raspisuje najkasnije do 15. studenog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tekuće</w:t>
      </w:r>
      <w:r w:rsidR="005F007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godine.</w:t>
      </w:r>
    </w:p>
    <w:p w14:paraId="3E894C25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EBE57FF" w14:textId="220F2B76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objavljuje na oglasnim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pločama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internetskim stranicama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Sveučilišta i/ili odjela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43AFB4A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57F7F07" w14:textId="634657C0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(4) Prijave na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podnose se Povjerenstvu za dodjelu nagrada studentima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 razini Sveučilišta odnosno Povjerenstvu za dodjelu pohvalnica na razini odjela.</w:t>
      </w:r>
    </w:p>
    <w:p w14:paraId="55C7032C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bookmarkStart w:id="3" w:name="_Hlk50419684"/>
    </w:p>
    <w:p w14:paraId="4CBD0462" w14:textId="36B36427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(5) Prijava na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Nagradu iz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Članka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3.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točke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 ovog Pravilnika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treba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sadržavati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ime i prezime studenta, mati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ni broj studenta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postignuti prosjek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ocjena. Prijavi je obvezno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priložiti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ovjeren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prijepis ocjena 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odnosnu nastavnu i akademsku godinu, potvrdu da nije ponavljao godinu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studija, te potvrdu o sudjelovanju u</w:t>
      </w:r>
      <w:r w:rsidR="00A21A4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izvannastavnim aktivnostima</w:t>
      </w:r>
      <w:r w:rsidR="00886709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odnosno postignutim sportskim uspjesima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bookmarkEnd w:id="3"/>
    <w:p w14:paraId="4ED19F27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A5DEF5C" w14:textId="4CB6310F" w:rsidR="005F007D" w:rsidRPr="00732A12" w:rsidRDefault="00A21A4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6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Prijava na natječaj za Pohvalu iz Članka 3. točke 2., 3. i 4.. ovog Pravilnika treba sadržavati ime i prezime studenta, matični broj studenta i postignuti prosjek ocjena. Prijavi je obvezno priložiti ovjeren prijepis ocjena za odnosnu nastavnu i akademsku godinu, potvrdu da nije ponavljao godinu studija, te potvrdu o sudjelovanju u izvannastavnim aktivnostima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 polju relevantnom za pojedini studij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484DBBA" w14:textId="77EE28C9" w:rsidR="009719DC" w:rsidRPr="00732A12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69FAC65" w14:textId="1442730F" w:rsidR="009719DC" w:rsidRPr="00732A12" w:rsidRDefault="009719DC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47051C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16.</w:t>
      </w:r>
    </w:p>
    <w:p w14:paraId="6C9ED6C3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69DDC60" w14:textId="4E6556A3" w:rsidR="009719DC" w:rsidRPr="00732A12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Ako Povjerenstvo za nagrađivanje/pohvale procijeni da niti jedan kandidat ne udovoljava kriterijima za nagrađivanje u nekoj od kategorija, nagrada/pohvala za tu kategoriju te 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akademske godine neće dodijeliti.</w:t>
      </w:r>
    </w:p>
    <w:p w14:paraId="5AD371C9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A9E87D9" w14:textId="0AE9DC77" w:rsidR="009719DC" w:rsidRPr="00732A12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) Ako isti kandidat najbolje udovoljava kriterijima za nagrađivanje/pohvalu u više kategorija, taj će kandidat dobiti nagradu u više kategorija.</w:t>
      </w:r>
    </w:p>
    <w:p w14:paraId="656CEECD" w14:textId="1CA14EE6" w:rsidR="00836815" w:rsidRPr="00732A12" w:rsidRDefault="00836815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Iznimno, nagradu pohvalu može dobiti i </w:t>
      </w:r>
      <w:r w:rsidR="00886709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više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kandidata u istoj kategoriji, kada Povjerenstvo za nagrađivanje/pohvalu ocijeni da su dva ili više kandidata u istoj mjeri zadovoljili kriterije za nagrađivanje/pohvalu.</w:t>
      </w:r>
    </w:p>
    <w:p w14:paraId="7CC104F5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FE7CDA7" w14:textId="735C817A" w:rsidR="009719DC" w:rsidRPr="00732A12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4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) Student može samo jedanput dobiti pohvalu unutar kategorije definirane u članku 3. točke 3. i 4</w:t>
      </w:r>
      <w:r w:rsidR="0014513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preddiplomskom studiju i samo jednom dobiti pohvalu unutar istih kategorija tijekom diplomskog studija.</w:t>
      </w:r>
    </w:p>
    <w:p w14:paraId="13E81C26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68D63A8" w14:textId="5595E790" w:rsidR="009719DC" w:rsidRPr="00732A12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5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) Ako više studenata zajedno sudjeluje u nekoj od aktivnosti iz članka 3. točke 4 za koju je predviđena pohvala, dodijelit će se grupna pohvala.</w:t>
      </w:r>
    </w:p>
    <w:p w14:paraId="37333495" w14:textId="77777777" w:rsidR="005947EB" w:rsidRPr="00732A12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88A8596" w14:textId="2DAD1A94" w:rsidR="005F007D" w:rsidRPr="00732A12" w:rsidRDefault="009719DC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7.</w:t>
      </w:r>
    </w:p>
    <w:p w14:paraId="15AB6DC5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1647B3E" w14:textId="69B0B574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Odluku o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Rektorovoj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nagradi donosi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prijedlog Povjerenstva</w:t>
      </w:r>
      <w:r w:rsidR="0047051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dodjelu nagrada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A8C9C12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D252407" w14:textId="2255B2B9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Odluku o pohvali za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uspješnost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studiranju po godinama, za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uspješnost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studiranju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završen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studij i o pohvali za izvannastavne aktivnosti donosi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Stručno vijeće pojedinog odjela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</w:t>
      </w:r>
      <w:r w:rsidR="009719D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prijedlog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imenovanog povjerenstva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F4C3635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34A0838" w14:textId="00C085AC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Svaka odluka o dodjeli nagrada i pohvala objavljuje se na oglasnoj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ploči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mrežnim</w:t>
      </w:r>
      <w:r w:rsidR="009719D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stranicama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Sveučilišta/odjela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najkasnije osam dana prije njezine dodjele.</w:t>
      </w:r>
    </w:p>
    <w:p w14:paraId="5A2A3A1D" w14:textId="77777777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D5B9845" w14:textId="77777777" w:rsidR="009E0FF1" w:rsidRPr="00732A12" w:rsidRDefault="009E0FF1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21044859" w14:textId="70E7B621" w:rsidR="005F007D" w:rsidRPr="00732A12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Dodjela nagrada i pohvala</w:t>
      </w:r>
    </w:p>
    <w:p w14:paraId="3C5841B1" w14:textId="705D0330" w:rsidR="005F007D" w:rsidRPr="00732A12" w:rsidRDefault="005947E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8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1BD0F274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DF77DCE" w14:textId="3EE020CD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Rektorova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nagrada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uručuje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studentima na </w:t>
      </w:r>
      <w:r w:rsidR="00886709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svečanoj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sjednici </w:t>
      </w:r>
      <w:r w:rsidR="00886709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Senata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 povodu obilježavanja Dana Sveučilišta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9C856A8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AEBE389" w14:textId="292BE1FA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) Pohvala za uspje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nost u studiranju na pojedino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godini studija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 Pohvala za uspješnost u studiranju za završen studij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Pohvala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izvannastavne aktivnosti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uručuje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</w:t>
      </w:r>
      <w:r w:rsidR="00886709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studentima na posebnoj odjelnoj svečanosti, u pravilu krajem kalendarske godine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5B16F35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923B407" w14:textId="797CCCE0" w:rsidR="00C86D6D" w:rsidRPr="00732A12" w:rsidRDefault="00C86D6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(3) Podatak o dobivenoj nagradi/pohvali upisuje se u dopunsku ispravu o studiju.</w:t>
      </w:r>
    </w:p>
    <w:p w14:paraId="21C82E5B" w14:textId="77777777" w:rsidR="005947EB" w:rsidRPr="00732A12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DD8D782" w14:textId="77777777" w:rsidR="00FC1155" w:rsidRPr="00732A12" w:rsidRDefault="00FC1155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15FEDEFC" w14:textId="319074AD" w:rsidR="005F007D" w:rsidRPr="00732A12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Povjerenstvo za dodjelu nagrada i pohvala studentima</w:t>
      </w:r>
    </w:p>
    <w:p w14:paraId="764D11B7" w14:textId="77777777" w:rsidR="00732A12" w:rsidRDefault="00732A12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DBD1826" w14:textId="25CE4C2D" w:rsidR="005F007D" w:rsidRPr="00732A12" w:rsidRDefault="005947E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Članak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="005F007D" w:rsidRPr="00732A1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39F20B61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A546943" w14:textId="08CBA6CA" w:rsidR="005F007D" w:rsidRPr="00732A12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Povjerenstvo za dodjelu </w:t>
      </w:r>
      <w:r w:rsidR="00C86D6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Rektorove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nagrad</w:t>
      </w:r>
      <w:r w:rsidR="00C86D6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studentima sastoji se od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tri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 i to:</w:t>
      </w:r>
    </w:p>
    <w:p w14:paraId="6356E1C4" w14:textId="4EAB96AA" w:rsidR="005F007D" w:rsidRPr="00732A12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Prorektora za studije i studente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 predsjednik</w:t>
      </w:r>
    </w:p>
    <w:p w14:paraId="171FFF69" w14:textId="794D97AC" w:rsidR="005F007D" w:rsidRPr="00732A12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 w:rsidR="005947EB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Predsjednika povjerenstva za unaprjeđivanje kvalitete (PUK), član</w:t>
      </w:r>
    </w:p>
    <w:p w14:paraId="41962581" w14:textId="4B50A2FC" w:rsidR="005F007D" w:rsidRPr="00732A12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3. Predsjednik Studentskoga zbora</w:t>
      </w:r>
      <w:r w:rsidR="009719D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 član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304079D" w14:textId="77777777" w:rsidR="00076A7A" w:rsidRPr="00732A12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BBD611A" w14:textId="5AB45C5B" w:rsidR="005947EB" w:rsidRPr="00732A12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(2) Povjerenstvo za dodjelu pohvala studentima sastoji se od tri člana, i to:</w:t>
      </w:r>
    </w:p>
    <w:p w14:paraId="1B42F013" w14:textId="25A17106" w:rsidR="005947EB" w:rsidRPr="00732A12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1. Pročelnika odjela, predsjednik</w:t>
      </w:r>
    </w:p>
    <w:p w14:paraId="7200C345" w14:textId="0352E5A5" w:rsidR="005947EB" w:rsidRPr="00732A12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2. Predsjednika</w:t>
      </w:r>
      <w:r w:rsidR="009719D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odjelnog Povjerenstva za osiguravanje kvalitete rada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, član</w:t>
      </w:r>
    </w:p>
    <w:p w14:paraId="45993EF8" w14:textId="103BD00C" w:rsidR="005947EB" w:rsidRPr="00732A12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</w:t>
      </w:r>
      <w:r w:rsidR="009719DC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Studentskog predstavnika, član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6E83860A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38298ED8" w14:textId="74A92FAD" w:rsidR="005F007D" w:rsidRPr="00732A12" w:rsidRDefault="00076A7A" w:rsidP="0083681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  <w:t>ZAVRŠNE ODREDBE</w:t>
      </w:r>
    </w:p>
    <w:p w14:paraId="2D59CB2A" w14:textId="3AD5E4CD" w:rsidR="005F007D" w:rsidRPr="00732A12" w:rsidRDefault="009719DC" w:rsidP="008368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Članak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5C4A8A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20</w:t>
      </w:r>
      <w:r w:rsidR="005F007D" w:rsidRPr="00732A1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1996FD35" w14:textId="77777777" w:rsidR="00076A7A" w:rsidRPr="00732A12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974D03A" w14:textId="00B2FEAF" w:rsidR="009719DC" w:rsidRPr="00732A12" w:rsidRDefault="00B37B85" w:rsidP="009E0FF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Imenice koje se u ovom Pravilniku navode u muškom rodu odnose se jednako na oba spola i ne predstavljaju</w:t>
      </w:r>
      <w:r w:rsidR="003F010D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ni u kom slučaju spolnu/rodnu diskriminaciju.</w:t>
      </w:r>
    </w:p>
    <w:p w14:paraId="71E522C0" w14:textId="77777777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DE132AC" w14:textId="77777777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361EC0A" w14:textId="77777777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EAA0C86" w14:textId="65D3E60A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KLASA</w:t>
      </w:r>
      <w:r w:rsidR="00076A7A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: 012-01/20-02/04</w:t>
      </w:r>
    </w:p>
    <w:p w14:paraId="7CAF2F8B" w14:textId="0D2CEC7F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URBROJ</w:t>
      </w:r>
      <w:r w:rsidR="00076A7A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. 2198-1-79-01-20-01</w:t>
      </w:r>
    </w:p>
    <w:p w14:paraId="0EA9353F" w14:textId="77777777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C6C5DE0" w14:textId="77777777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88E2839" w14:textId="439A919C" w:rsidR="009E0FF1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</w:t>
      </w:r>
      <w:r w:rsidR="00076A7A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Rektorica</w:t>
      </w:r>
    </w:p>
    <w:p w14:paraId="46BA11A9" w14:textId="77777777" w:rsidR="00076A7A" w:rsidRPr="00732A12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</w:t>
      </w:r>
    </w:p>
    <w:p w14:paraId="3B1AE0E1" w14:textId="77777777" w:rsidR="00076A7A" w:rsidRPr="00732A12" w:rsidRDefault="00076A7A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0A9D65D" w14:textId="1131EE95" w:rsidR="009E0FF1" w:rsidRPr="00732A12" w:rsidRDefault="00076A7A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</w:t>
      </w:r>
      <w:r w:rsidR="009E0FF1" w:rsidRPr="00732A1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prof. dr. sc. Dijana Vican</w:t>
      </w:r>
    </w:p>
    <w:sectPr w:rsidR="009E0FF1" w:rsidRPr="00732A12">
      <w:pgSz w:w="11918" w:h="16854"/>
      <w:pgMar w:top="1462" w:right="1346" w:bottom="722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46C"/>
    <w:multiLevelType w:val="hybridMultilevel"/>
    <w:tmpl w:val="470E358A"/>
    <w:lvl w:ilvl="0" w:tplc="5D060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A6E"/>
    <w:multiLevelType w:val="multilevel"/>
    <w:tmpl w:val="7FF8E2BE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65F1E"/>
    <w:multiLevelType w:val="hybridMultilevel"/>
    <w:tmpl w:val="30045D92"/>
    <w:lvl w:ilvl="0" w:tplc="F6441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519B"/>
    <w:multiLevelType w:val="hybridMultilevel"/>
    <w:tmpl w:val="8D7EB2C0"/>
    <w:lvl w:ilvl="0" w:tplc="1144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4F69"/>
    <w:multiLevelType w:val="multilevel"/>
    <w:tmpl w:val="7F50AD3A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2"/>
    <w:rsid w:val="00076A7A"/>
    <w:rsid w:val="0014513D"/>
    <w:rsid w:val="00146B2C"/>
    <w:rsid w:val="0021569A"/>
    <w:rsid w:val="003F010D"/>
    <w:rsid w:val="0047051C"/>
    <w:rsid w:val="00471C05"/>
    <w:rsid w:val="00497A4F"/>
    <w:rsid w:val="004E0A5F"/>
    <w:rsid w:val="004E51F2"/>
    <w:rsid w:val="005552CF"/>
    <w:rsid w:val="005947EB"/>
    <w:rsid w:val="005C4A8A"/>
    <w:rsid w:val="005F007D"/>
    <w:rsid w:val="00732A12"/>
    <w:rsid w:val="007C6F18"/>
    <w:rsid w:val="00836815"/>
    <w:rsid w:val="00886709"/>
    <w:rsid w:val="008B5086"/>
    <w:rsid w:val="008E3EF4"/>
    <w:rsid w:val="009719DC"/>
    <w:rsid w:val="009E0FF1"/>
    <w:rsid w:val="00A21A4B"/>
    <w:rsid w:val="00A61139"/>
    <w:rsid w:val="00A755C0"/>
    <w:rsid w:val="00B02742"/>
    <w:rsid w:val="00B37B85"/>
    <w:rsid w:val="00B471B2"/>
    <w:rsid w:val="00BF109B"/>
    <w:rsid w:val="00C86D6D"/>
    <w:rsid w:val="00CD1224"/>
    <w:rsid w:val="00D256F7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9CD"/>
  <w15:docId w15:val="{43577272-E72F-4E1A-A5A9-B01EE39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5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5F55-08C3-4D4B-816B-F4AE29D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nburcul</cp:lastModifiedBy>
  <cp:revision>2</cp:revision>
  <cp:lastPrinted>2020-12-02T13:37:00Z</cp:lastPrinted>
  <dcterms:created xsi:type="dcterms:W3CDTF">2021-11-10T10:37:00Z</dcterms:created>
  <dcterms:modified xsi:type="dcterms:W3CDTF">2021-11-10T10:37:00Z</dcterms:modified>
</cp:coreProperties>
</file>